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9FC" w:rsidRDefault="00BE49FC"/>
    <w:tbl>
      <w:tblPr>
        <w:tblStyle w:val="a"/>
        <w:tblW w:w="15688" w:type="dxa"/>
        <w:tblInd w:w="21" w:type="dxa"/>
        <w:tblLayout w:type="fixed"/>
        <w:tblLook w:val="0600" w:firstRow="0" w:lastRow="0" w:firstColumn="0" w:lastColumn="0" w:noHBand="1" w:noVBand="1"/>
      </w:tblPr>
      <w:tblGrid>
        <w:gridCol w:w="3869"/>
        <w:gridCol w:w="3855"/>
        <w:gridCol w:w="4004"/>
        <w:gridCol w:w="3960"/>
      </w:tblGrid>
      <w:tr w:rsidR="00BE49FC">
        <w:tc>
          <w:tcPr>
            <w:tcW w:w="3869" w:type="dxa"/>
            <w:tcBorders>
              <w:top w:val="single" w:sz="8" w:space="0" w:color="000000"/>
              <w:left w:val="single" w:sz="8" w:space="0" w:color="000000"/>
              <w:bottom w:val="single" w:sz="8" w:space="0" w:color="000000"/>
              <w:right w:val="single" w:sz="8" w:space="0" w:color="000000"/>
            </w:tcBorders>
            <w:shd w:val="clear" w:color="auto" w:fill="auto"/>
          </w:tcPr>
          <w:p w:rsidR="00BE49FC" w:rsidRDefault="00916C24">
            <w:pPr>
              <w:widowControl w:val="0"/>
              <w:spacing w:line="240" w:lineRule="auto"/>
              <w:rPr>
                <w:sz w:val="21"/>
                <w:szCs w:val="21"/>
              </w:rPr>
            </w:pPr>
            <w:r>
              <w:rPr>
                <w:rFonts w:ascii="Comic Sans MS" w:eastAsia="Comic Sans MS" w:hAnsi="Comic Sans MS" w:cs="Comic Sans MS"/>
                <w:sz w:val="21"/>
                <w:szCs w:val="21"/>
              </w:rPr>
              <w:t>Dear Year 2 Parents and Carers,</w:t>
            </w:r>
          </w:p>
          <w:p w:rsidR="00BE49FC" w:rsidRDefault="00BE49FC">
            <w:pPr>
              <w:widowControl w:val="0"/>
              <w:spacing w:line="240" w:lineRule="auto"/>
              <w:rPr>
                <w:rFonts w:ascii="Comic Sans MS" w:eastAsia="Comic Sans MS" w:hAnsi="Comic Sans MS" w:cs="Comic Sans MS"/>
                <w:sz w:val="21"/>
                <w:szCs w:val="21"/>
              </w:rPr>
            </w:pPr>
          </w:p>
          <w:p w:rsidR="00BE49FC" w:rsidRDefault="00916C24">
            <w:pPr>
              <w:widowControl w:val="0"/>
              <w:spacing w:line="240" w:lineRule="auto"/>
              <w:rPr>
                <w:sz w:val="21"/>
                <w:szCs w:val="21"/>
              </w:rPr>
            </w:pPr>
            <w:r>
              <w:rPr>
                <w:rFonts w:ascii="Comic Sans MS" w:eastAsia="Comic Sans MS" w:hAnsi="Comic Sans MS" w:cs="Comic Sans MS"/>
                <w:sz w:val="21"/>
                <w:szCs w:val="21"/>
              </w:rPr>
              <w:t>This half term is all about our school value ‘Be Amazed’. Please follow us on twitter @GCPSYear2 and make sure you are connected to your child’s seesaw account to continue to see your child’s learning.</w:t>
            </w:r>
          </w:p>
          <w:p w:rsidR="00BE49FC" w:rsidRDefault="00BE49FC">
            <w:pPr>
              <w:widowControl w:val="0"/>
              <w:spacing w:line="240" w:lineRule="auto"/>
              <w:rPr>
                <w:rFonts w:ascii="Comic Sans MS" w:eastAsia="Comic Sans MS" w:hAnsi="Comic Sans MS" w:cs="Comic Sans MS"/>
                <w:sz w:val="21"/>
                <w:szCs w:val="21"/>
              </w:rPr>
            </w:pPr>
          </w:p>
          <w:p w:rsidR="00BE49FC" w:rsidRDefault="00916C24">
            <w:pPr>
              <w:widowControl w:val="0"/>
              <w:spacing w:line="240" w:lineRule="auto"/>
              <w:rPr>
                <w:rFonts w:ascii="Comic Sans MS" w:eastAsia="Comic Sans MS" w:hAnsi="Comic Sans MS" w:cs="Comic Sans MS"/>
              </w:rPr>
            </w:pPr>
            <w:r>
              <w:rPr>
                <w:rFonts w:ascii="Comic Sans MS" w:eastAsia="Comic Sans MS" w:hAnsi="Comic Sans MS" w:cs="Comic Sans MS"/>
                <w:sz w:val="21"/>
                <w:szCs w:val="21"/>
              </w:rPr>
              <w:t>Best wishes</w:t>
            </w:r>
          </w:p>
          <w:p w:rsidR="00BE49FC" w:rsidRDefault="00916C24">
            <w:pPr>
              <w:widowControl w:val="0"/>
              <w:spacing w:line="240" w:lineRule="auto"/>
              <w:rPr>
                <w:sz w:val="21"/>
                <w:szCs w:val="21"/>
              </w:rPr>
            </w:pPr>
            <w:r>
              <w:rPr>
                <w:rFonts w:ascii="Comic Sans MS" w:eastAsia="Comic Sans MS" w:hAnsi="Comic Sans MS" w:cs="Comic Sans MS"/>
                <w:sz w:val="21"/>
                <w:szCs w:val="21"/>
              </w:rPr>
              <w:t xml:space="preserve">Mrs Wilson </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rsidR="00BE49FC" w:rsidRDefault="00916C24">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In </w:t>
            </w:r>
            <w:r>
              <w:rPr>
                <w:rFonts w:ascii="Comic Sans MS" w:eastAsia="Comic Sans MS" w:hAnsi="Comic Sans MS" w:cs="Comic Sans MS"/>
                <w:b/>
              </w:rPr>
              <w:t>Computing</w:t>
            </w:r>
            <w:r>
              <w:rPr>
                <w:rFonts w:ascii="Comic Sans MS" w:eastAsia="Comic Sans MS" w:hAnsi="Comic Sans MS" w:cs="Comic Sans MS"/>
              </w:rPr>
              <w:t xml:space="preserve"> we are learning </w:t>
            </w:r>
            <w:r>
              <w:rPr>
                <w:rFonts w:ascii="Comic Sans MS" w:eastAsia="Comic Sans MS" w:hAnsi="Comic Sans MS" w:cs="Comic Sans MS"/>
              </w:rPr>
              <w:t>about;</w:t>
            </w:r>
          </w:p>
          <w:p w:rsidR="00BE49FC" w:rsidRDefault="00BE49FC">
            <w:pPr>
              <w:widowControl w:val="0"/>
              <w:spacing w:line="240" w:lineRule="auto"/>
              <w:rPr>
                <w:rFonts w:ascii="Comic Sans MS" w:eastAsia="Comic Sans MS" w:hAnsi="Comic Sans MS" w:cs="Comic Sans MS"/>
                <w:sz w:val="20"/>
                <w:szCs w:val="20"/>
              </w:rPr>
            </w:pPr>
          </w:p>
          <w:p w:rsidR="00BE49FC" w:rsidRDefault="00916C24">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My Online Life</w:t>
            </w:r>
          </w:p>
          <w:p w:rsidR="00BE49FC" w:rsidRDefault="00916C24">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This activity takes place over the course of the term. It covers all the DFE statutory requirements for digital literacy and online safety.</w:t>
            </w:r>
          </w:p>
        </w:tc>
        <w:tc>
          <w:tcPr>
            <w:tcW w:w="4004" w:type="dxa"/>
            <w:tcBorders>
              <w:top w:val="single" w:sz="8" w:space="0" w:color="000000"/>
              <w:left w:val="single" w:sz="8" w:space="0" w:color="000000"/>
              <w:bottom w:val="single" w:sz="8" w:space="0" w:color="000000"/>
              <w:right w:val="single" w:sz="8" w:space="0" w:color="000000"/>
            </w:tcBorders>
            <w:shd w:val="clear" w:color="auto" w:fill="auto"/>
          </w:tcPr>
          <w:p w:rsidR="00BE49FC" w:rsidRDefault="00916C24">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In </w:t>
            </w:r>
            <w:proofErr w:type="spellStart"/>
            <w:r>
              <w:rPr>
                <w:rFonts w:ascii="Comic Sans MS" w:eastAsia="Comic Sans MS" w:hAnsi="Comic Sans MS" w:cs="Comic Sans MS"/>
                <w:b/>
              </w:rPr>
              <w:t>RWInc</w:t>
            </w:r>
            <w:proofErr w:type="spellEnd"/>
            <w:r>
              <w:rPr>
                <w:rFonts w:ascii="Comic Sans MS" w:eastAsia="Comic Sans MS" w:hAnsi="Comic Sans MS" w:cs="Comic Sans MS"/>
              </w:rPr>
              <w:t xml:space="preserve"> we are;</w:t>
            </w:r>
          </w:p>
          <w:p w:rsidR="00BE49FC" w:rsidRDefault="00916C24">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-Consolidating using and applying set 3 sounds through a daily </w:t>
            </w:r>
            <w:proofErr w:type="spellStart"/>
            <w:r>
              <w:rPr>
                <w:rFonts w:ascii="Comic Sans MS" w:eastAsia="Comic Sans MS" w:hAnsi="Comic Sans MS" w:cs="Comic Sans MS"/>
                <w:sz w:val="20"/>
                <w:szCs w:val="20"/>
              </w:rPr>
              <w:t>RWInc</w:t>
            </w:r>
            <w:proofErr w:type="spellEnd"/>
            <w:r>
              <w:rPr>
                <w:rFonts w:ascii="Comic Sans MS" w:eastAsia="Comic Sans MS" w:hAnsi="Comic Sans MS" w:cs="Comic Sans MS"/>
                <w:sz w:val="20"/>
                <w:szCs w:val="20"/>
              </w:rPr>
              <w:t xml:space="preserve"> session</w:t>
            </w:r>
            <w:r>
              <w:rPr>
                <w:rFonts w:ascii="Comic Sans MS" w:eastAsia="Comic Sans MS" w:hAnsi="Comic Sans MS" w:cs="Comic Sans MS"/>
                <w:sz w:val="20"/>
                <w:szCs w:val="20"/>
              </w:rPr>
              <w:t>.</w:t>
            </w:r>
          </w:p>
          <w:p w:rsidR="00BE49FC" w:rsidRDefault="00BE49FC">
            <w:pPr>
              <w:widowControl w:val="0"/>
              <w:spacing w:line="240" w:lineRule="auto"/>
              <w:rPr>
                <w:rFonts w:ascii="Comic Sans MS" w:eastAsia="Comic Sans MS" w:hAnsi="Comic Sans MS" w:cs="Comic Sans MS"/>
                <w:sz w:val="20"/>
                <w:szCs w:val="20"/>
              </w:rPr>
            </w:pPr>
          </w:p>
          <w:p w:rsidR="00BE49FC" w:rsidRDefault="00916C24">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In </w:t>
            </w:r>
            <w:proofErr w:type="spellStart"/>
            <w:r>
              <w:rPr>
                <w:rFonts w:ascii="Comic Sans MS" w:eastAsia="Comic Sans MS" w:hAnsi="Comic Sans MS" w:cs="Comic Sans MS"/>
                <w:b/>
              </w:rPr>
              <w:t>SPaG</w:t>
            </w:r>
            <w:proofErr w:type="spellEnd"/>
            <w:r>
              <w:rPr>
                <w:rFonts w:ascii="Comic Sans MS" w:eastAsia="Comic Sans MS" w:hAnsi="Comic Sans MS" w:cs="Comic Sans MS"/>
              </w:rPr>
              <w:t xml:space="preserve"> we are;</w:t>
            </w:r>
          </w:p>
          <w:p w:rsidR="00BE49FC" w:rsidRDefault="00916C24">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-Classifying</w:t>
            </w:r>
            <w:r>
              <w:rPr>
                <w:rFonts w:ascii="Comic Sans MS" w:eastAsia="Comic Sans MS" w:hAnsi="Comic Sans MS" w:cs="Comic Sans MS"/>
                <w:sz w:val="20"/>
                <w:szCs w:val="20"/>
              </w:rPr>
              <w:t xml:space="preserve"> words, recognising adjectives, nouns, verbs and adverbs</w:t>
            </w:r>
          </w:p>
          <w:p w:rsidR="00BE49FC" w:rsidRDefault="00916C24">
            <w:pPr>
              <w:widowControl w:val="0"/>
              <w:spacing w:line="240" w:lineRule="auto"/>
            </w:pPr>
            <w:r>
              <w:rPr>
                <w:rFonts w:ascii="Comic Sans MS" w:eastAsia="Comic Sans MS" w:hAnsi="Comic Sans MS" w:cs="Comic Sans MS"/>
                <w:sz w:val="20"/>
                <w:szCs w:val="20"/>
              </w:rPr>
              <w:t>- Developing strategies for spelling, including learning new spelling rules with a greater focus on spelling words correctly.</w:t>
            </w:r>
          </w:p>
        </w:tc>
        <w:tc>
          <w:tcPr>
            <w:tcW w:w="3961" w:type="dxa"/>
            <w:tcBorders>
              <w:top w:val="single" w:sz="8" w:space="0" w:color="000000"/>
              <w:left w:val="single" w:sz="8" w:space="0" w:color="000000"/>
              <w:bottom w:val="single" w:sz="8" w:space="0" w:color="000000"/>
              <w:right w:val="single" w:sz="8" w:space="0" w:color="000000"/>
            </w:tcBorders>
            <w:shd w:val="clear" w:color="auto" w:fill="auto"/>
          </w:tcPr>
          <w:p w:rsidR="00BE49FC" w:rsidRDefault="00916C24">
            <w:pPr>
              <w:widowControl w:val="0"/>
              <w:spacing w:line="240" w:lineRule="auto"/>
              <w:rPr>
                <w:rFonts w:ascii="Comic Sans MS" w:eastAsia="Comic Sans MS" w:hAnsi="Comic Sans MS" w:cs="Comic Sans MS"/>
              </w:rPr>
            </w:pPr>
            <w:r>
              <w:rPr>
                <w:noProof/>
              </w:rPr>
              <w:drawing>
                <wp:anchor distT="0" distB="0" distL="114300" distR="114300" simplePos="0" relativeHeight="251658240" behindDoc="0" locked="0" layoutInCell="1" hidden="0" allowOverlap="1">
                  <wp:simplePos x="0" y="0"/>
                  <wp:positionH relativeFrom="column">
                    <wp:posOffset>440055</wp:posOffset>
                  </wp:positionH>
                  <wp:positionV relativeFrom="paragraph">
                    <wp:posOffset>-66674</wp:posOffset>
                  </wp:positionV>
                  <wp:extent cx="1680210" cy="1680210"/>
                  <wp:effectExtent l="0" t="0" r="0" b="0"/>
                  <wp:wrapSquare wrapText="bothSides" distT="0" distB="0" distL="114300" distR="114300"/>
                  <wp:docPr id="4" name="image2.jpg" descr="H:\New Logo\GCPS Main logo\GCPS Main logo\RGB files\GCPS_RGB logo.jpg.jpg"/>
                  <wp:cNvGraphicFramePr/>
                  <a:graphic xmlns:a="http://schemas.openxmlformats.org/drawingml/2006/main">
                    <a:graphicData uri="http://schemas.openxmlformats.org/drawingml/2006/picture">
                      <pic:pic xmlns:pic="http://schemas.openxmlformats.org/drawingml/2006/picture">
                        <pic:nvPicPr>
                          <pic:cNvPr id="0" name="image2.jpg" descr="H:\New Logo\GCPS Main logo\GCPS Main logo\RGB files\GCPS_RGB logo.jpg.jpg"/>
                          <pic:cNvPicPr preferRelativeResize="0"/>
                        </pic:nvPicPr>
                        <pic:blipFill>
                          <a:blip r:embed="rId5"/>
                          <a:srcRect/>
                          <a:stretch>
                            <a:fillRect/>
                          </a:stretch>
                        </pic:blipFill>
                        <pic:spPr>
                          <a:xfrm>
                            <a:off x="0" y="0"/>
                            <a:ext cx="1680210" cy="1680210"/>
                          </a:xfrm>
                          <a:prstGeom prst="rect">
                            <a:avLst/>
                          </a:prstGeom>
                          <a:ln/>
                        </pic:spPr>
                      </pic:pic>
                    </a:graphicData>
                  </a:graphic>
                </wp:anchor>
              </w:drawing>
            </w:r>
          </w:p>
          <w:p w:rsidR="00BE49FC" w:rsidRDefault="00BE49FC">
            <w:pPr>
              <w:widowControl w:val="0"/>
              <w:spacing w:line="240" w:lineRule="auto"/>
              <w:rPr>
                <w:rFonts w:ascii="Comic Sans MS" w:eastAsia="Comic Sans MS" w:hAnsi="Comic Sans MS" w:cs="Comic Sans MS"/>
              </w:rPr>
            </w:pPr>
          </w:p>
          <w:p w:rsidR="00BE49FC" w:rsidRDefault="00BE49FC">
            <w:pPr>
              <w:widowControl w:val="0"/>
              <w:spacing w:line="240" w:lineRule="auto"/>
              <w:rPr>
                <w:rFonts w:ascii="Comic Sans MS" w:eastAsia="Comic Sans MS" w:hAnsi="Comic Sans MS" w:cs="Comic Sans MS"/>
              </w:rPr>
            </w:pPr>
          </w:p>
          <w:p w:rsidR="00BE49FC" w:rsidRDefault="00BE49FC">
            <w:pPr>
              <w:widowControl w:val="0"/>
              <w:spacing w:line="240" w:lineRule="auto"/>
              <w:rPr>
                <w:rFonts w:ascii="Comic Sans MS" w:eastAsia="Comic Sans MS" w:hAnsi="Comic Sans MS" w:cs="Comic Sans MS"/>
              </w:rPr>
            </w:pPr>
          </w:p>
          <w:p w:rsidR="00BE49FC" w:rsidRDefault="00BE49FC">
            <w:pPr>
              <w:widowControl w:val="0"/>
              <w:spacing w:line="240" w:lineRule="auto"/>
              <w:rPr>
                <w:rFonts w:ascii="Comic Sans MS" w:eastAsia="Comic Sans MS" w:hAnsi="Comic Sans MS" w:cs="Comic Sans MS"/>
              </w:rPr>
            </w:pPr>
          </w:p>
          <w:p w:rsidR="00BE49FC" w:rsidRDefault="00BE49FC">
            <w:pPr>
              <w:widowControl w:val="0"/>
              <w:spacing w:line="240" w:lineRule="auto"/>
              <w:rPr>
                <w:rFonts w:ascii="Comic Sans MS" w:eastAsia="Comic Sans MS" w:hAnsi="Comic Sans MS" w:cs="Comic Sans MS"/>
              </w:rPr>
            </w:pPr>
          </w:p>
          <w:p w:rsidR="00BE49FC" w:rsidRDefault="00BE49FC">
            <w:pPr>
              <w:widowControl w:val="0"/>
              <w:spacing w:line="240" w:lineRule="auto"/>
              <w:rPr>
                <w:rFonts w:ascii="Comic Sans MS" w:eastAsia="Comic Sans MS" w:hAnsi="Comic Sans MS" w:cs="Comic Sans MS"/>
              </w:rPr>
            </w:pPr>
          </w:p>
          <w:p w:rsidR="00BE49FC" w:rsidRDefault="00BE49FC">
            <w:pPr>
              <w:widowControl w:val="0"/>
              <w:spacing w:line="240" w:lineRule="auto"/>
              <w:rPr>
                <w:rFonts w:ascii="Comic Sans MS" w:eastAsia="Comic Sans MS" w:hAnsi="Comic Sans MS" w:cs="Comic Sans MS"/>
              </w:rPr>
            </w:pPr>
          </w:p>
          <w:p w:rsidR="00BE49FC" w:rsidRDefault="00BE49FC">
            <w:pPr>
              <w:widowControl w:val="0"/>
              <w:spacing w:line="240" w:lineRule="auto"/>
              <w:rPr>
                <w:rFonts w:ascii="Comic Sans MS" w:eastAsia="Comic Sans MS" w:hAnsi="Comic Sans MS" w:cs="Comic Sans MS"/>
              </w:rPr>
            </w:pPr>
          </w:p>
          <w:p w:rsidR="00BE49FC" w:rsidRDefault="00916C24">
            <w:pPr>
              <w:widowControl w:val="0"/>
              <w:spacing w:line="240" w:lineRule="auto"/>
              <w:jc w:val="center"/>
            </w:pPr>
            <w:r>
              <w:rPr>
                <w:rFonts w:ascii="Comic Sans MS" w:eastAsia="Comic Sans MS" w:hAnsi="Comic Sans MS" w:cs="Comic Sans MS"/>
                <w:sz w:val="36"/>
                <w:szCs w:val="36"/>
              </w:rPr>
              <w:t>Year 2</w:t>
            </w:r>
          </w:p>
        </w:tc>
      </w:tr>
      <w:tr w:rsidR="00BE49FC">
        <w:trPr>
          <w:trHeight w:val="402"/>
        </w:trPr>
        <w:tc>
          <w:tcPr>
            <w:tcW w:w="3869" w:type="dxa"/>
            <w:tcBorders>
              <w:top w:val="single" w:sz="8" w:space="0" w:color="000000"/>
              <w:left w:val="single" w:sz="8" w:space="0" w:color="000000"/>
              <w:bottom w:val="single" w:sz="8" w:space="0" w:color="000000"/>
              <w:right w:val="single" w:sz="8" w:space="0" w:color="000000"/>
            </w:tcBorders>
            <w:shd w:val="clear" w:color="auto" w:fill="auto"/>
          </w:tcPr>
          <w:p w:rsidR="00BE49FC" w:rsidRDefault="00916C24">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In </w:t>
            </w:r>
            <w:r>
              <w:rPr>
                <w:rFonts w:ascii="Comic Sans MS" w:eastAsia="Comic Sans MS" w:hAnsi="Comic Sans MS" w:cs="Comic Sans MS"/>
                <w:b/>
              </w:rPr>
              <w:t>English</w:t>
            </w:r>
            <w:r>
              <w:rPr>
                <w:rFonts w:ascii="Comic Sans MS" w:eastAsia="Comic Sans MS" w:hAnsi="Comic Sans MS" w:cs="Comic Sans MS"/>
              </w:rPr>
              <w:t xml:space="preserve"> we are reading;</w:t>
            </w:r>
          </w:p>
          <w:p w:rsidR="00BE49FC" w:rsidRDefault="00916C24">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noProof/>
                <w:sz w:val="20"/>
                <w:szCs w:val="20"/>
              </w:rPr>
              <w:drawing>
                <wp:inline distT="114300" distB="114300" distL="114300" distR="114300">
                  <wp:extent cx="445452" cy="566329"/>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445452" cy="566329"/>
                          </a:xfrm>
                          <a:prstGeom prst="rect">
                            <a:avLst/>
                          </a:prstGeom>
                          <a:ln/>
                        </pic:spPr>
                      </pic:pic>
                    </a:graphicData>
                  </a:graphic>
                </wp:inline>
              </w:drawing>
            </w:r>
            <w:r>
              <w:rPr>
                <w:rFonts w:ascii="Comic Sans MS" w:eastAsia="Comic Sans MS" w:hAnsi="Comic Sans MS" w:cs="Comic Sans MS"/>
                <w:noProof/>
                <w:sz w:val="20"/>
                <w:szCs w:val="20"/>
              </w:rPr>
              <w:drawing>
                <wp:inline distT="114300" distB="114300" distL="114300" distR="114300">
                  <wp:extent cx="489660" cy="574819"/>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89660" cy="574819"/>
                          </a:xfrm>
                          <a:prstGeom prst="rect">
                            <a:avLst/>
                          </a:prstGeom>
                          <a:ln/>
                        </pic:spPr>
                      </pic:pic>
                    </a:graphicData>
                  </a:graphic>
                </wp:inline>
              </w:drawing>
            </w:r>
            <w:r>
              <w:rPr>
                <w:rFonts w:ascii="Comic Sans MS" w:eastAsia="Comic Sans MS" w:hAnsi="Comic Sans MS" w:cs="Comic Sans MS"/>
                <w:noProof/>
                <w:sz w:val="20"/>
                <w:szCs w:val="20"/>
              </w:rPr>
              <w:drawing>
                <wp:inline distT="114300" distB="114300" distL="114300" distR="114300">
                  <wp:extent cx="546908" cy="58542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6908" cy="585423"/>
                          </a:xfrm>
                          <a:prstGeom prst="rect">
                            <a:avLst/>
                          </a:prstGeom>
                          <a:ln/>
                        </pic:spPr>
                      </pic:pic>
                    </a:graphicData>
                  </a:graphic>
                </wp:inline>
              </w:drawing>
            </w:r>
            <w:r>
              <w:rPr>
                <w:rFonts w:ascii="Comic Sans MS" w:eastAsia="Comic Sans MS" w:hAnsi="Comic Sans MS" w:cs="Comic Sans MS"/>
                <w:noProof/>
                <w:sz w:val="20"/>
                <w:szCs w:val="20"/>
              </w:rPr>
              <w:drawing>
                <wp:inline distT="114300" distB="114300" distL="114300" distR="114300">
                  <wp:extent cx="588327" cy="578522"/>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88327" cy="578522"/>
                          </a:xfrm>
                          <a:prstGeom prst="rect">
                            <a:avLst/>
                          </a:prstGeom>
                          <a:ln/>
                        </pic:spPr>
                      </pic:pic>
                    </a:graphicData>
                  </a:graphic>
                </wp:inline>
              </w:drawing>
            </w:r>
          </w:p>
          <w:p w:rsidR="00BE49FC" w:rsidRDefault="00916C24">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Developing our stamina for writing; saying the sentence before we write, holding the sentence and writing it using finger gaps and the correct punctuation, editing where appropriate.</w:t>
            </w:r>
          </w:p>
          <w:p w:rsidR="00BE49FC" w:rsidRDefault="00916C24">
            <w:pPr>
              <w:widowControl w:val="0"/>
              <w:spacing w:line="240" w:lineRule="auto"/>
            </w:pPr>
            <w:r>
              <w:rPr>
                <w:rFonts w:ascii="Comic Sans MS" w:eastAsia="Comic Sans MS" w:hAnsi="Comic Sans MS" w:cs="Comic Sans MS"/>
                <w:sz w:val="20"/>
                <w:szCs w:val="20"/>
              </w:rPr>
              <w:t>- Reading lots; developing a real love of reading</w:t>
            </w:r>
            <w:r>
              <w:rPr>
                <w:rFonts w:ascii="Comic Sans MS" w:eastAsia="Comic Sans MS" w:hAnsi="Comic Sans MS" w:cs="Comic Sans MS"/>
                <w:sz w:val="20"/>
                <w:szCs w:val="20"/>
              </w:rPr>
              <w:t>.</w:t>
            </w:r>
          </w:p>
        </w:tc>
        <w:tc>
          <w:tcPr>
            <w:tcW w:w="7860" w:type="dxa"/>
            <w:gridSpan w:val="2"/>
            <w:tcBorders>
              <w:top w:val="single" w:sz="8" w:space="0" w:color="000000"/>
              <w:left w:val="single" w:sz="8" w:space="0" w:color="000000"/>
              <w:bottom w:val="single" w:sz="8" w:space="0" w:color="000000"/>
              <w:right w:val="single" w:sz="8" w:space="0" w:color="000000"/>
            </w:tcBorders>
            <w:shd w:val="clear" w:color="auto" w:fill="auto"/>
          </w:tcPr>
          <w:p w:rsidR="00BE49FC" w:rsidRDefault="00916C24">
            <w:pPr>
              <w:spacing w:before="240" w:after="240" w:line="240" w:lineRule="auto"/>
              <w:jc w:val="center"/>
            </w:pPr>
            <w:r>
              <w:rPr>
                <w:rFonts w:ascii="Comic Sans MS" w:eastAsia="Comic Sans MS" w:hAnsi="Comic Sans MS" w:cs="Comic Sans MS"/>
              </w:rPr>
              <w:t>This is shown by the light-bulb; this will remind you to never stop having those ‘light-bulb’ moments. The world is a fascinating place and we never want you to stop being amazed by it.</w:t>
            </w:r>
            <w:r>
              <w:rPr>
                <w:noProof/>
              </w:rPr>
              <w:drawing>
                <wp:anchor distT="0" distB="0" distL="0" distR="6350" simplePos="0" relativeHeight="251659264" behindDoc="0" locked="0" layoutInCell="1" hidden="0" allowOverlap="1">
                  <wp:simplePos x="0" y="0"/>
                  <wp:positionH relativeFrom="column">
                    <wp:posOffset>233615</wp:posOffset>
                  </wp:positionH>
                  <wp:positionV relativeFrom="paragraph">
                    <wp:posOffset>-66674</wp:posOffset>
                  </wp:positionV>
                  <wp:extent cx="4436428" cy="1098126"/>
                  <wp:effectExtent l="0" t="0" r="0" b="0"/>
                  <wp:wrapSquare wrapText="bothSides" distT="0" distB="0" distL="0" distR="635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436428" cy="1098126"/>
                          </a:xfrm>
                          <a:prstGeom prst="rect">
                            <a:avLst/>
                          </a:prstGeom>
                          <a:ln/>
                        </pic:spPr>
                      </pic:pic>
                    </a:graphicData>
                  </a:graphic>
                </wp:anchor>
              </w:drawing>
            </w: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rsidR="00BE49FC" w:rsidRDefault="00916C24">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In </w:t>
            </w:r>
            <w:r>
              <w:rPr>
                <w:rFonts w:ascii="Comic Sans MS" w:eastAsia="Comic Sans MS" w:hAnsi="Comic Sans MS" w:cs="Comic Sans MS"/>
                <w:b/>
              </w:rPr>
              <w:t>Maths</w:t>
            </w:r>
            <w:r>
              <w:rPr>
                <w:rFonts w:ascii="Comic Sans MS" w:eastAsia="Comic Sans MS" w:hAnsi="Comic Sans MS" w:cs="Comic Sans MS"/>
              </w:rPr>
              <w:t xml:space="preserve"> we are;</w:t>
            </w:r>
          </w:p>
          <w:p w:rsidR="00BE49FC" w:rsidRDefault="00BE49FC">
            <w:pPr>
              <w:widowControl w:val="0"/>
              <w:spacing w:line="240" w:lineRule="auto"/>
              <w:rPr>
                <w:rFonts w:ascii="Comic Sans MS" w:eastAsia="Comic Sans MS" w:hAnsi="Comic Sans MS" w:cs="Comic Sans MS"/>
                <w:sz w:val="20"/>
                <w:szCs w:val="20"/>
              </w:rPr>
            </w:pPr>
          </w:p>
          <w:p w:rsidR="00BE49FC" w:rsidRDefault="00916C24">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-Focusing on place value, within 100</w:t>
            </w:r>
          </w:p>
          <w:p w:rsidR="00BE49FC" w:rsidRDefault="00916C24">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-Counting in</w:t>
            </w:r>
            <w:r>
              <w:rPr>
                <w:rFonts w:ascii="Comic Sans MS" w:eastAsia="Comic Sans MS" w:hAnsi="Comic Sans MS" w:cs="Comic Sans MS"/>
                <w:sz w:val="20"/>
                <w:szCs w:val="20"/>
              </w:rPr>
              <w:t xml:space="preserve"> 2s, 3s, 5s and 10s to develop pace and fluency </w:t>
            </w:r>
          </w:p>
          <w:p w:rsidR="00BE49FC" w:rsidRDefault="00916C24">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-Learning about fractions</w:t>
            </w:r>
          </w:p>
          <w:p w:rsidR="00BE49FC" w:rsidRDefault="00916C24">
            <w:pPr>
              <w:widowControl w:val="0"/>
              <w:spacing w:line="240" w:lineRule="auto"/>
            </w:pPr>
            <w:r>
              <w:rPr>
                <w:rFonts w:ascii="Comic Sans MS" w:eastAsia="Comic Sans MS" w:hAnsi="Comic Sans MS" w:cs="Comic Sans MS"/>
                <w:sz w:val="20"/>
                <w:szCs w:val="20"/>
              </w:rPr>
              <w:t xml:space="preserve">-Learning strategies to add, </w:t>
            </w:r>
            <w:proofErr w:type="spellStart"/>
            <w:r>
              <w:rPr>
                <w:rFonts w:ascii="Comic Sans MS" w:eastAsia="Comic Sans MS" w:hAnsi="Comic Sans MS" w:cs="Comic Sans MS"/>
                <w:sz w:val="20"/>
                <w:szCs w:val="20"/>
              </w:rPr>
              <w:t>subtact</w:t>
            </w:r>
            <w:proofErr w:type="spellEnd"/>
            <w:r>
              <w:rPr>
                <w:rFonts w:ascii="Comic Sans MS" w:eastAsia="Comic Sans MS" w:hAnsi="Comic Sans MS" w:cs="Comic Sans MS"/>
                <w:sz w:val="20"/>
                <w:szCs w:val="20"/>
              </w:rPr>
              <w:t>, divide and multiply with increasing pace</w:t>
            </w:r>
          </w:p>
        </w:tc>
      </w:tr>
      <w:tr w:rsidR="00BE49FC">
        <w:tc>
          <w:tcPr>
            <w:tcW w:w="3869" w:type="dxa"/>
            <w:tcBorders>
              <w:top w:val="single" w:sz="8" w:space="0" w:color="000000"/>
              <w:left w:val="single" w:sz="8" w:space="0" w:color="000000"/>
              <w:bottom w:val="single" w:sz="8" w:space="0" w:color="000000"/>
              <w:right w:val="single" w:sz="8" w:space="0" w:color="000000"/>
            </w:tcBorders>
            <w:shd w:val="clear" w:color="auto" w:fill="auto"/>
          </w:tcPr>
          <w:p w:rsidR="00BE49FC" w:rsidRDefault="00916C24">
            <w:pPr>
              <w:widowControl w:val="0"/>
              <w:spacing w:line="240" w:lineRule="auto"/>
              <w:jc w:val="center"/>
              <w:rPr>
                <w:rFonts w:ascii="Comic Sans MS" w:eastAsia="Comic Sans MS" w:hAnsi="Comic Sans MS" w:cs="Comic Sans MS"/>
                <w:b/>
              </w:rPr>
            </w:pPr>
            <w:r>
              <w:rPr>
                <w:rFonts w:ascii="Comic Sans MS" w:eastAsia="Comic Sans MS" w:hAnsi="Comic Sans MS" w:cs="Comic Sans MS"/>
              </w:rPr>
              <w:t xml:space="preserve">In </w:t>
            </w:r>
            <w:r>
              <w:rPr>
                <w:rFonts w:ascii="Comic Sans MS" w:eastAsia="Comic Sans MS" w:hAnsi="Comic Sans MS" w:cs="Comic Sans MS"/>
                <w:b/>
              </w:rPr>
              <w:t>Science</w:t>
            </w:r>
            <w:r>
              <w:rPr>
                <w:rFonts w:ascii="Comic Sans MS" w:eastAsia="Comic Sans MS" w:hAnsi="Comic Sans MS" w:cs="Comic Sans MS"/>
              </w:rPr>
              <w:t xml:space="preserve"> we are learning about; </w:t>
            </w:r>
            <w:r>
              <w:rPr>
                <w:rFonts w:ascii="Comic Sans MS" w:eastAsia="Comic Sans MS" w:hAnsi="Comic Sans MS" w:cs="Comic Sans MS"/>
                <w:b/>
              </w:rPr>
              <w:t>Animals including humans</w:t>
            </w:r>
          </w:p>
          <w:p w:rsidR="00BE49FC" w:rsidRDefault="00BE49FC">
            <w:pPr>
              <w:widowControl w:val="0"/>
              <w:spacing w:line="240" w:lineRule="auto"/>
              <w:jc w:val="center"/>
              <w:rPr>
                <w:rFonts w:ascii="Comic Sans MS" w:eastAsia="Comic Sans MS" w:hAnsi="Comic Sans MS" w:cs="Comic Sans MS"/>
                <w:b/>
                <w:sz w:val="4"/>
                <w:szCs w:val="4"/>
              </w:rPr>
            </w:pPr>
          </w:p>
          <w:p w:rsidR="00BE49FC" w:rsidRDefault="00916C24">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-Notice that animals, including humans, have offspring which grow into adults</w:t>
            </w:r>
          </w:p>
          <w:p w:rsidR="00BE49FC" w:rsidRDefault="00916C24">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-Find out about and describe the basic needs of animals, including humans, for survival (water, food and air)</w:t>
            </w:r>
          </w:p>
          <w:p w:rsidR="00BE49FC" w:rsidRDefault="00916C24">
            <w:pPr>
              <w:spacing w:line="240" w:lineRule="auto"/>
              <w:rPr>
                <w:color w:val="000000"/>
                <w:sz w:val="20"/>
                <w:szCs w:val="20"/>
              </w:rPr>
            </w:pPr>
            <w:r>
              <w:rPr>
                <w:rFonts w:ascii="Comic Sans MS" w:eastAsia="Comic Sans MS" w:hAnsi="Comic Sans MS" w:cs="Comic Sans MS"/>
                <w:sz w:val="20"/>
                <w:szCs w:val="20"/>
              </w:rPr>
              <w:t>-Describe the importance for humans of exercise, eating the right am</w:t>
            </w:r>
            <w:r>
              <w:rPr>
                <w:rFonts w:ascii="Comic Sans MS" w:eastAsia="Comic Sans MS" w:hAnsi="Comic Sans MS" w:cs="Comic Sans MS"/>
                <w:sz w:val="20"/>
                <w:szCs w:val="20"/>
              </w:rPr>
              <w:t>ounts of different types of food, and hygiene</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rsidR="00BE49FC" w:rsidRDefault="00916C24">
            <w:pPr>
              <w:widowControl w:val="0"/>
              <w:spacing w:line="240" w:lineRule="auto"/>
            </w:pPr>
            <w:r>
              <w:rPr>
                <w:rFonts w:ascii="Comic Sans MS" w:eastAsia="Comic Sans MS" w:hAnsi="Comic Sans MS" w:cs="Comic Sans MS"/>
              </w:rPr>
              <w:t xml:space="preserve">In </w:t>
            </w:r>
            <w:r>
              <w:rPr>
                <w:rFonts w:ascii="Comic Sans MS" w:eastAsia="Comic Sans MS" w:hAnsi="Comic Sans MS" w:cs="Comic Sans MS"/>
                <w:b/>
              </w:rPr>
              <w:t>History</w:t>
            </w:r>
            <w:r>
              <w:rPr>
                <w:rFonts w:ascii="Comic Sans MS" w:eastAsia="Comic Sans MS" w:hAnsi="Comic Sans MS" w:cs="Comic Sans MS"/>
              </w:rPr>
              <w:t xml:space="preserve"> we are learning about;</w:t>
            </w:r>
          </w:p>
          <w:p w:rsidR="00BE49FC" w:rsidRDefault="00916C24">
            <w:pPr>
              <w:spacing w:line="240" w:lineRule="auto"/>
              <w:jc w:val="center"/>
              <w:rPr>
                <w:rFonts w:ascii="Comic Sans MS" w:eastAsia="Comic Sans MS" w:hAnsi="Comic Sans MS" w:cs="Comic Sans MS"/>
                <w:b/>
              </w:rPr>
            </w:pPr>
            <w:r>
              <w:rPr>
                <w:rFonts w:ascii="Comic Sans MS" w:eastAsia="Comic Sans MS" w:hAnsi="Comic Sans MS" w:cs="Comic Sans MS"/>
                <w:b/>
              </w:rPr>
              <w:t>Is it important to remember the consequences of the past?</w:t>
            </w:r>
          </w:p>
          <w:p w:rsidR="00BE49FC" w:rsidRDefault="00916C24">
            <w:pPr>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sz w:val="20"/>
                <w:szCs w:val="20"/>
              </w:rPr>
              <w:t>Our work in history will have a local and regional focus, beginning by thinking about our own memories before moving on to look at remembrance and developing our own understanding about consequences of the past. This will include a visit to the war memoria</w:t>
            </w:r>
            <w:r>
              <w:rPr>
                <w:rFonts w:ascii="Comic Sans MS" w:eastAsia="Comic Sans MS" w:hAnsi="Comic Sans MS" w:cs="Comic Sans MS"/>
                <w:sz w:val="20"/>
                <w:szCs w:val="20"/>
              </w:rPr>
              <w:t>l.</w:t>
            </w:r>
          </w:p>
        </w:tc>
        <w:tc>
          <w:tcPr>
            <w:tcW w:w="4004" w:type="dxa"/>
            <w:tcBorders>
              <w:top w:val="single" w:sz="8" w:space="0" w:color="2A6099"/>
              <w:left w:val="single" w:sz="8" w:space="0" w:color="2A6099"/>
              <w:bottom w:val="single" w:sz="8" w:space="0" w:color="2A6099"/>
              <w:right w:val="single" w:sz="8" w:space="0" w:color="2A6099"/>
            </w:tcBorders>
            <w:shd w:val="clear" w:color="auto" w:fill="auto"/>
          </w:tcPr>
          <w:p w:rsidR="00BE49FC" w:rsidRDefault="00916C24">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In </w:t>
            </w:r>
            <w:r>
              <w:rPr>
                <w:rFonts w:ascii="Comic Sans MS" w:eastAsia="Comic Sans MS" w:hAnsi="Comic Sans MS" w:cs="Comic Sans MS"/>
                <w:b/>
              </w:rPr>
              <w:t>Art</w:t>
            </w:r>
            <w:r>
              <w:rPr>
                <w:rFonts w:ascii="Comic Sans MS" w:eastAsia="Comic Sans MS" w:hAnsi="Comic Sans MS" w:cs="Comic Sans MS"/>
              </w:rPr>
              <w:t xml:space="preserve"> we are:</w:t>
            </w:r>
          </w:p>
          <w:p w:rsidR="00BE49FC" w:rsidRDefault="00BE49FC">
            <w:pPr>
              <w:widowControl w:val="0"/>
              <w:spacing w:line="240" w:lineRule="auto"/>
              <w:rPr>
                <w:rFonts w:ascii="Comic Sans MS" w:eastAsia="Comic Sans MS" w:hAnsi="Comic Sans MS" w:cs="Comic Sans MS"/>
                <w:sz w:val="4"/>
                <w:szCs w:val="4"/>
              </w:rPr>
            </w:pPr>
          </w:p>
          <w:p w:rsidR="00BE49FC" w:rsidRDefault="00916C24">
            <w:pPr>
              <w:shd w:val="clear" w:color="auto" w:fill="FFFFFF"/>
              <w:spacing w:line="240" w:lineRule="auto"/>
              <w:rPr>
                <w:rFonts w:ascii="Comic Sans MS" w:eastAsia="Comic Sans MS" w:hAnsi="Comic Sans MS" w:cs="Comic Sans MS"/>
                <w:sz w:val="20"/>
                <w:szCs w:val="20"/>
                <w:highlight w:val="white"/>
              </w:rPr>
            </w:pPr>
            <w:r>
              <w:rPr>
                <w:rFonts w:ascii="Comic Sans MS" w:eastAsia="Comic Sans MS" w:hAnsi="Comic Sans MS" w:cs="Comic Sans MS"/>
                <w:b/>
                <w:sz w:val="20"/>
                <w:szCs w:val="20"/>
                <w:highlight w:val="white"/>
              </w:rPr>
              <w:t>Drawing</w:t>
            </w:r>
            <w:r>
              <w:rPr>
                <w:rFonts w:ascii="Comic Sans MS" w:eastAsia="Comic Sans MS" w:hAnsi="Comic Sans MS" w:cs="Comic Sans MS"/>
                <w:sz w:val="20"/>
                <w:szCs w:val="20"/>
                <w:highlight w:val="white"/>
              </w:rPr>
              <w:t xml:space="preserve"> - Tell a Story</w:t>
            </w:r>
          </w:p>
          <w:p w:rsidR="00BE49FC" w:rsidRDefault="00916C24">
            <w:pPr>
              <w:shd w:val="clear" w:color="auto" w:fill="FFFFFF"/>
              <w:spacing w:line="240" w:lineRule="auto"/>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Using storybook illustration as a stimulus, children develop their mark-making to explore a wider range of tools and experiment with creating texture to add detail to drawings.</w:t>
            </w:r>
          </w:p>
          <w:p w:rsidR="00BE49FC" w:rsidRDefault="00916C24">
            <w:pPr>
              <w:shd w:val="clear" w:color="auto" w:fill="FFFFFF"/>
              <w:spacing w:line="240" w:lineRule="auto"/>
              <w:rPr>
                <w:rFonts w:ascii="Comic Sans MS" w:eastAsia="Comic Sans MS" w:hAnsi="Comic Sans MS" w:cs="Comic Sans MS"/>
                <w:sz w:val="20"/>
                <w:szCs w:val="20"/>
                <w:highlight w:val="white"/>
              </w:rPr>
            </w:pPr>
            <w:r>
              <w:rPr>
                <w:rFonts w:ascii="Comic Sans MS" w:eastAsia="Comic Sans MS" w:hAnsi="Comic Sans MS" w:cs="Comic Sans MS"/>
                <w:b/>
                <w:sz w:val="20"/>
                <w:szCs w:val="20"/>
                <w:highlight w:val="white"/>
              </w:rPr>
              <w:t>Painting and mixed media</w:t>
            </w:r>
            <w:r>
              <w:rPr>
                <w:rFonts w:ascii="Comic Sans MS" w:eastAsia="Comic Sans MS" w:hAnsi="Comic Sans MS" w:cs="Comic Sans MS"/>
                <w:sz w:val="20"/>
                <w:szCs w:val="20"/>
                <w:highlight w:val="white"/>
              </w:rPr>
              <w:t>- Exploring colour mixing and creating a range of secon</w:t>
            </w:r>
            <w:r>
              <w:rPr>
                <w:rFonts w:ascii="Comic Sans MS" w:eastAsia="Comic Sans MS" w:hAnsi="Comic Sans MS" w:cs="Comic Sans MS"/>
                <w:sz w:val="20"/>
                <w:szCs w:val="20"/>
                <w:highlight w:val="white"/>
              </w:rPr>
              <w:t>dary colours in paint. Learn about texture, collage and adding detail.</w:t>
            </w:r>
          </w:p>
        </w:tc>
        <w:tc>
          <w:tcPr>
            <w:tcW w:w="3961" w:type="dxa"/>
            <w:tcBorders>
              <w:top w:val="single" w:sz="8" w:space="0" w:color="000000"/>
              <w:left w:val="single" w:sz="8" w:space="0" w:color="000000"/>
              <w:bottom w:val="single" w:sz="8" w:space="0" w:color="000000"/>
              <w:right w:val="single" w:sz="8" w:space="0" w:color="000000"/>
            </w:tcBorders>
            <w:shd w:val="clear" w:color="auto" w:fill="auto"/>
          </w:tcPr>
          <w:p w:rsidR="00BE49FC" w:rsidRDefault="00916C24">
            <w:pPr>
              <w:widowControl w:val="0"/>
              <w:spacing w:line="240" w:lineRule="auto"/>
            </w:pPr>
            <w:r>
              <w:rPr>
                <w:rFonts w:ascii="Comic Sans MS" w:eastAsia="Comic Sans MS" w:hAnsi="Comic Sans MS" w:cs="Comic Sans MS"/>
              </w:rPr>
              <w:t>Throughout the rest of the curriculum we are learning;</w:t>
            </w:r>
          </w:p>
          <w:p w:rsidR="00BE49FC" w:rsidRDefault="00BE49FC">
            <w:pPr>
              <w:widowControl w:val="0"/>
              <w:spacing w:line="240" w:lineRule="auto"/>
              <w:rPr>
                <w:rFonts w:ascii="Comic Sans MS" w:eastAsia="Comic Sans MS" w:hAnsi="Comic Sans MS" w:cs="Comic Sans MS"/>
              </w:rPr>
            </w:pPr>
          </w:p>
          <w:p w:rsidR="00BE49FC" w:rsidRDefault="00916C24">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sz w:val="21"/>
                <w:szCs w:val="21"/>
              </w:rPr>
              <w:t>-</w:t>
            </w:r>
            <w:r>
              <w:rPr>
                <w:rFonts w:ascii="Comic Sans MS" w:eastAsia="Comic Sans MS" w:hAnsi="Comic Sans MS" w:cs="Comic Sans MS"/>
                <w:b/>
                <w:sz w:val="21"/>
                <w:szCs w:val="21"/>
              </w:rPr>
              <w:t>PSHE-</w:t>
            </w:r>
            <w:r>
              <w:rPr>
                <w:rFonts w:ascii="Comic Sans MS" w:eastAsia="Comic Sans MS" w:hAnsi="Comic Sans MS" w:cs="Comic Sans MS"/>
                <w:sz w:val="21"/>
                <w:szCs w:val="21"/>
              </w:rPr>
              <w:t xml:space="preserve"> </w:t>
            </w:r>
            <w:bookmarkStart w:id="0" w:name="_GoBack"/>
            <w:bookmarkEnd w:id="0"/>
            <w:r>
              <w:rPr>
                <w:rFonts w:ascii="Comic Sans MS" w:eastAsia="Comic Sans MS" w:hAnsi="Comic Sans MS" w:cs="Comic Sans MS"/>
                <w:sz w:val="21"/>
                <w:szCs w:val="21"/>
              </w:rPr>
              <w:t>How to make friends with others</w:t>
            </w:r>
          </w:p>
          <w:p w:rsidR="00BE49FC" w:rsidRDefault="00916C24">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sz w:val="21"/>
                <w:szCs w:val="21"/>
              </w:rPr>
              <w:t>-</w:t>
            </w:r>
            <w:r>
              <w:rPr>
                <w:rFonts w:ascii="Comic Sans MS" w:eastAsia="Comic Sans MS" w:hAnsi="Comic Sans MS" w:cs="Comic Sans MS"/>
                <w:b/>
                <w:sz w:val="21"/>
                <w:szCs w:val="21"/>
              </w:rPr>
              <w:t>RE</w:t>
            </w:r>
            <w:r>
              <w:rPr>
                <w:rFonts w:ascii="Comic Sans MS" w:eastAsia="Comic Sans MS" w:hAnsi="Comic Sans MS" w:cs="Comic Sans MS"/>
                <w:sz w:val="21"/>
                <w:szCs w:val="21"/>
              </w:rPr>
              <w:t xml:space="preserve"> – How should we care for others and why does it matter?</w:t>
            </w:r>
          </w:p>
          <w:p w:rsidR="00BE49FC" w:rsidRDefault="00916C24">
            <w:pPr>
              <w:widowControl w:val="0"/>
              <w:spacing w:line="240" w:lineRule="auto"/>
              <w:rPr>
                <w:sz w:val="21"/>
                <w:szCs w:val="21"/>
              </w:rPr>
            </w:pPr>
            <w:r>
              <w:rPr>
                <w:rFonts w:ascii="Comic Sans MS" w:eastAsia="Comic Sans MS" w:hAnsi="Comic Sans MS" w:cs="Comic Sans MS"/>
                <w:sz w:val="21"/>
                <w:szCs w:val="21"/>
              </w:rPr>
              <w:t>-</w:t>
            </w:r>
            <w:r>
              <w:rPr>
                <w:rFonts w:ascii="Comic Sans MS" w:eastAsia="Comic Sans MS" w:hAnsi="Comic Sans MS" w:cs="Comic Sans MS"/>
                <w:b/>
                <w:sz w:val="21"/>
                <w:szCs w:val="21"/>
              </w:rPr>
              <w:t>PE</w:t>
            </w:r>
            <w:r>
              <w:rPr>
                <w:rFonts w:ascii="Comic Sans MS" w:eastAsia="Comic Sans MS" w:hAnsi="Comic Sans MS" w:cs="Comic Sans MS"/>
                <w:sz w:val="21"/>
                <w:szCs w:val="21"/>
              </w:rPr>
              <w:t xml:space="preserve"> – Perform dances using simple movement patterns</w:t>
            </w:r>
          </w:p>
        </w:tc>
      </w:tr>
    </w:tbl>
    <w:p w:rsidR="00BE49FC" w:rsidRDefault="00BE49FC">
      <w:pPr>
        <w:rPr>
          <w:sz w:val="12"/>
          <w:szCs w:val="12"/>
        </w:rPr>
      </w:pPr>
    </w:p>
    <w:sectPr w:rsidR="00BE49FC">
      <w:pgSz w:w="16838" w:h="11906" w:orient="landscape"/>
      <w:pgMar w:top="566" w:right="566" w:bottom="566" w:left="566"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9FC"/>
    <w:rsid w:val="00916C24"/>
    <w:rsid w:val="00BE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4BA5"/>
  <w15:docId w15:val="{4CA4A014-A1CE-4082-B48B-75AED355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22F"/>
  </w:style>
  <w:style w:type="paragraph" w:styleId="Heading1">
    <w:name w:val="heading 1"/>
    <w:basedOn w:val="Normal"/>
    <w:next w:val="Normal"/>
    <w:uiPriority w:val="9"/>
    <w:qFormat/>
    <w:rsid w:val="00C2322F"/>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C2322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C2322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C2322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C2322F"/>
    <w:pPr>
      <w:keepNext/>
      <w:keepLines/>
      <w:spacing w:before="240" w:after="80"/>
      <w:outlineLvl w:val="4"/>
    </w:pPr>
    <w:rPr>
      <w:color w:val="666666"/>
    </w:rPr>
  </w:style>
  <w:style w:type="paragraph" w:styleId="Heading6">
    <w:name w:val="heading 6"/>
    <w:basedOn w:val="Normal"/>
    <w:next w:val="Normal"/>
    <w:uiPriority w:val="9"/>
    <w:semiHidden/>
    <w:unhideWhenUsed/>
    <w:qFormat/>
    <w:rsid w:val="00C2322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2322F"/>
    <w:pPr>
      <w:keepNext/>
      <w:keepLines/>
      <w:spacing w:after="60"/>
    </w:pPr>
    <w:rPr>
      <w:sz w:val="52"/>
      <w:szCs w:val="52"/>
    </w:rPr>
  </w:style>
  <w:style w:type="character" w:customStyle="1" w:styleId="BalloonTextChar">
    <w:name w:val="Balloon Text Char"/>
    <w:basedOn w:val="DefaultParagraphFont"/>
    <w:link w:val="BalloonText"/>
    <w:uiPriority w:val="99"/>
    <w:semiHidden/>
    <w:qFormat/>
    <w:rsid w:val="003B1E56"/>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Normal1">
    <w:name w:val="Normal1"/>
    <w:qFormat/>
    <w:rsid w:val="00C2322F"/>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qFormat/>
    <w:rsid w:val="003B1E56"/>
    <w:pPr>
      <w:spacing w:line="240" w:lineRule="auto"/>
    </w:pPr>
    <w:rPr>
      <w:rFonts w:ascii="Tahoma" w:hAnsi="Tahoma" w:cs="Tahoma"/>
      <w:sz w:val="16"/>
      <w:szCs w:val="16"/>
    </w:rPr>
  </w:style>
  <w:style w:type="paragraph" w:styleId="ListParagraph">
    <w:name w:val="List Paragraph"/>
    <w:basedOn w:val="Normal"/>
    <w:uiPriority w:val="34"/>
    <w:qFormat/>
    <w:rsid w:val="003B1E56"/>
    <w:pPr>
      <w:ind w:left="720"/>
      <w:contextualSpacing/>
    </w:pPr>
  </w:style>
  <w:style w:type="paragraph" w:styleId="NormalWeb">
    <w:name w:val="Normal (Web)"/>
    <w:basedOn w:val="Normal"/>
    <w:uiPriority w:val="99"/>
    <w:unhideWhenUsed/>
    <w:qFormat/>
    <w:rsid w:val="00D310A3"/>
    <w:pPr>
      <w:spacing w:beforeAutospacing="1"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IHP1t7n018WmhjPh3HDrgCWDiw==">CgMxLjA4AHIhMUdzVDFaZnR3emhIVlFGVHdZcFRCb085b3hMS1FpWUhW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Cockman, Karen</dc:creator>
  <cp:lastModifiedBy>Robertson, G</cp:lastModifiedBy>
  <cp:revision>2</cp:revision>
  <dcterms:created xsi:type="dcterms:W3CDTF">2023-09-06T10:04:00Z</dcterms:created>
  <dcterms:modified xsi:type="dcterms:W3CDTF">2023-09-06T10:04:00Z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