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B6" w:rsidRDefault="00C84325">
      <w:pPr>
        <w:spacing w:before="80" w:after="80"/>
        <w:jc w:val="center"/>
        <w:rPr>
          <w:rFonts w:ascii="Arial" w:eastAsia="Arial" w:hAnsi="Arial" w:cs="Arial"/>
          <w:sz w:val="44"/>
          <w:szCs w:val="44"/>
        </w:rPr>
      </w:pPr>
      <w:r>
        <w:rPr>
          <w:rFonts w:ascii="Arial" w:eastAsia="Arial" w:hAnsi="Arial" w:cs="Arial"/>
          <w:sz w:val="44"/>
          <w:szCs w:val="44"/>
        </w:rPr>
        <w:t xml:space="preserve">Greenfields Community Primary School </w:t>
      </w:r>
    </w:p>
    <w:p w:rsidR="005275B6" w:rsidRDefault="00C84325">
      <w:pPr>
        <w:spacing w:before="80" w:after="80"/>
        <w:jc w:val="center"/>
        <w:rPr>
          <w:rFonts w:ascii="Arial" w:eastAsia="Arial" w:hAnsi="Arial" w:cs="Arial"/>
          <w:b/>
          <w:sz w:val="44"/>
          <w:szCs w:val="44"/>
        </w:rPr>
      </w:pPr>
      <w:r>
        <w:rPr>
          <w:rFonts w:ascii="Arial" w:eastAsia="Arial" w:hAnsi="Arial" w:cs="Arial"/>
          <w:b/>
          <w:sz w:val="44"/>
          <w:szCs w:val="44"/>
        </w:rPr>
        <w:t xml:space="preserve">ADMISSION TO NURSERY POLICY </w:t>
      </w:r>
    </w:p>
    <w:p w:rsidR="005275B6" w:rsidRDefault="005275B6">
      <w:pPr>
        <w:jc w:val="center"/>
        <w:rPr>
          <w:rFonts w:ascii="Arial" w:eastAsia="Arial" w:hAnsi="Arial" w:cs="Arial"/>
          <w:b/>
          <w:sz w:val="24"/>
          <w:szCs w:val="24"/>
        </w:rPr>
      </w:pPr>
    </w:p>
    <w:p w:rsidR="005275B6" w:rsidRDefault="005275B6">
      <w:pPr>
        <w:spacing w:before="80" w:after="80"/>
        <w:jc w:val="center"/>
        <w:rPr>
          <w:rFonts w:ascii="Arial" w:eastAsia="Arial" w:hAnsi="Arial" w:cs="Arial"/>
          <w:sz w:val="24"/>
          <w:szCs w:val="24"/>
        </w:rPr>
      </w:pPr>
      <w:bookmarkStart w:id="0" w:name="_heading=h.gjdgxs" w:colFirst="0" w:colLast="0"/>
      <w:bookmarkEnd w:id="0"/>
    </w:p>
    <w:p w:rsidR="005275B6" w:rsidRDefault="00C84325">
      <w:pPr>
        <w:spacing w:before="80" w:after="80"/>
        <w:jc w:val="center"/>
        <w:rPr>
          <w:rFonts w:ascii="Arial" w:eastAsia="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1311910</wp:posOffset>
            </wp:positionH>
            <wp:positionV relativeFrom="paragraph">
              <wp:posOffset>38100</wp:posOffset>
            </wp:positionV>
            <wp:extent cx="3777615" cy="377634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777615" cy="3776345"/>
                    </a:xfrm>
                    <a:prstGeom prst="rect">
                      <a:avLst/>
                    </a:prstGeom>
                    <a:ln/>
                  </pic:spPr>
                </pic:pic>
              </a:graphicData>
            </a:graphic>
          </wp:anchor>
        </w:drawing>
      </w: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5275B6">
      <w:pPr>
        <w:spacing w:before="80" w:after="80"/>
        <w:jc w:val="center"/>
        <w:rPr>
          <w:rFonts w:ascii="Arial" w:eastAsia="Arial" w:hAnsi="Arial" w:cs="Arial"/>
          <w:sz w:val="24"/>
          <w:szCs w:val="24"/>
        </w:rPr>
      </w:pPr>
    </w:p>
    <w:p w:rsidR="005275B6" w:rsidRDefault="00C84325">
      <w:pPr>
        <w:spacing w:before="80" w:after="80"/>
        <w:jc w:val="center"/>
        <w:rPr>
          <w:rFonts w:ascii="Arial" w:eastAsia="Arial" w:hAnsi="Arial" w:cs="Arial"/>
          <w:b/>
          <w:sz w:val="36"/>
          <w:szCs w:val="36"/>
        </w:rPr>
      </w:pPr>
      <w:r>
        <w:rPr>
          <w:rFonts w:ascii="Arial" w:eastAsia="Arial" w:hAnsi="Arial" w:cs="Arial"/>
          <w:b/>
          <w:sz w:val="36"/>
          <w:szCs w:val="36"/>
        </w:rPr>
        <w:t>September 2020</w:t>
      </w:r>
    </w:p>
    <w:p w:rsidR="005275B6" w:rsidRDefault="005275B6">
      <w:pPr>
        <w:spacing w:before="80" w:after="80"/>
        <w:jc w:val="center"/>
        <w:rPr>
          <w:rFonts w:ascii="Arial" w:eastAsia="Arial" w:hAnsi="Arial" w:cs="Arial"/>
          <w:sz w:val="36"/>
          <w:szCs w:val="36"/>
        </w:rPr>
      </w:pPr>
    </w:p>
    <w:p w:rsidR="005275B6" w:rsidRDefault="00C84325">
      <w:pPr>
        <w:spacing w:before="80" w:after="80"/>
        <w:jc w:val="center"/>
        <w:rPr>
          <w:rFonts w:ascii="Arial" w:eastAsia="Arial" w:hAnsi="Arial" w:cs="Arial"/>
          <w:sz w:val="36"/>
          <w:szCs w:val="36"/>
        </w:rPr>
      </w:pPr>
      <w:r>
        <w:rPr>
          <w:rFonts w:ascii="Arial" w:eastAsia="Arial" w:hAnsi="Arial" w:cs="Arial"/>
          <w:sz w:val="36"/>
          <w:szCs w:val="36"/>
        </w:rPr>
        <w:t>Review date: September 2021</w:t>
      </w:r>
    </w:p>
    <w:p w:rsidR="005275B6" w:rsidRDefault="005275B6">
      <w:pPr>
        <w:spacing w:before="80" w:after="80"/>
        <w:jc w:val="center"/>
        <w:rPr>
          <w:rFonts w:ascii="Arial" w:eastAsia="Arial" w:hAnsi="Arial" w:cs="Arial"/>
          <w:sz w:val="36"/>
          <w:szCs w:val="36"/>
        </w:rPr>
      </w:pPr>
    </w:p>
    <w:p w:rsidR="005275B6" w:rsidRDefault="005275B6">
      <w:pPr>
        <w:spacing w:before="80" w:after="80"/>
        <w:jc w:val="center"/>
        <w:rPr>
          <w:rFonts w:ascii="Arial" w:eastAsia="Arial" w:hAnsi="Arial" w:cs="Arial"/>
          <w:sz w:val="36"/>
          <w:szCs w:val="36"/>
        </w:rPr>
      </w:pPr>
    </w:p>
    <w:p w:rsidR="005275B6" w:rsidRDefault="005275B6">
      <w:pPr>
        <w:spacing w:before="80" w:after="80"/>
        <w:jc w:val="center"/>
        <w:rPr>
          <w:rFonts w:ascii="Arial" w:eastAsia="Arial" w:hAnsi="Arial" w:cs="Arial"/>
          <w:sz w:val="36"/>
          <w:szCs w:val="36"/>
        </w:rPr>
      </w:pPr>
    </w:p>
    <w:p w:rsidR="005275B6" w:rsidRDefault="005275B6">
      <w:pPr>
        <w:spacing w:before="80" w:after="80"/>
        <w:jc w:val="center"/>
        <w:rPr>
          <w:rFonts w:ascii="Arial" w:eastAsia="Arial" w:hAnsi="Arial" w:cs="Arial"/>
          <w:sz w:val="36"/>
          <w:szCs w:val="36"/>
        </w:rPr>
      </w:pPr>
    </w:p>
    <w:p w:rsidR="005275B6" w:rsidRDefault="005275B6">
      <w:pPr>
        <w:spacing w:before="80" w:after="80"/>
        <w:jc w:val="center"/>
        <w:rPr>
          <w:rFonts w:ascii="Arial" w:eastAsia="Arial" w:hAnsi="Arial" w:cs="Arial"/>
          <w:sz w:val="36"/>
          <w:szCs w:val="36"/>
        </w:rPr>
      </w:pPr>
    </w:p>
    <w:p w:rsidR="005275B6" w:rsidRDefault="005275B6">
      <w:pPr>
        <w:spacing w:before="80" w:after="80"/>
        <w:jc w:val="center"/>
        <w:rPr>
          <w:rFonts w:ascii="Arial" w:eastAsia="Arial" w:hAnsi="Arial" w:cs="Arial"/>
          <w:sz w:val="36"/>
          <w:szCs w:val="36"/>
        </w:rPr>
      </w:pPr>
    </w:p>
    <w:p w:rsidR="005275B6" w:rsidRDefault="005275B6">
      <w:pPr>
        <w:spacing w:before="80" w:after="80"/>
        <w:jc w:val="center"/>
        <w:rPr>
          <w:rFonts w:ascii="Arial" w:eastAsia="Arial" w:hAnsi="Arial" w:cs="Arial"/>
          <w:sz w:val="36"/>
          <w:szCs w:val="36"/>
        </w:rPr>
      </w:pPr>
    </w:p>
    <w:p w:rsidR="005275B6" w:rsidRDefault="005275B6">
      <w:pPr>
        <w:spacing w:before="80" w:after="80"/>
        <w:jc w:val="center"/>
        <w:rPr>
          <w:rFonts w:ascii="Arial" w:eastAsia="Arial" w:hAnsi="Arial" w:cs="Arial"/>
          <w:sz w:val="36"/>
          <w:szCs w:val="36"/>
        </w:rPr>
      </w:pPr>
    </w:p>
    <w:p w:rsidR="005275B6" w:rsidRDefault="005275B6">
      <w:pPr>
        <w:rPr>
          <w:rFonts w:ascii="Arial" w:eastAsia="Arial" w:hAnsi="Arial" w:cs="Arial"/>
          <w:sz w:val="24"/>
          <w:szCs w:val="24"/>
        </w:rPr>
      </w:pPr>
    </w:p>
    <w:p w:rsidR="005275B6" w:rsidRDefault="005275B6">
      <w:pPr>
        <w:rPr>
          <w:rFonts w:ascii="Arial" w:eastAsia="Arial" w:hAnsi="Arial" w:cs="Arial"/>
          <w:b/>
          <w:sz w:val="24"/>
          <w:szCs w:val="24"/>
        </w:rPr>
      </w:pPr>
    </w:p>
    <w:p w:rsidR="005275B6" w:rsidRDefault="00C84325">
      <w:pPr>
        <w:rPr>
          <w:rFonts w:ascii="Arial" w:eastAsia="Arial" w:hAnsi="Arial" w:cs="Arial"/>
          <w:b/>
        </w:rPr>
      </w:pPr>
      <w:r>
        <w:rPr>
          <w:rFonts w:ascii="Arial" w:eastAsia="Arial" w:hAnsi="Arial" w:cs="Arial"/>
          <w:b/>
        </w:rPr>
        <w:lastRenderedPageBreak/>
        <w:t xml:space="preserve">Universal Offer </w:t>
      </w:r>
      <w:r>
        <w:rPr>
          <w:rFonts w:ascii="Arial" w:eastAsia="Arial" w:hAnsi="Arial" w:cs="Arial"/>
          <w:b/>
          <w:sz w:val="24"/>
          <w:szCs w:val="24"/>
        </w:rPr>
        <w:t>(15 hours) of nursery provision</w:t>
      </w:r>
      <w:r>
        <w:rPr>
          <w:rFonts w:ascii="Arial" w:eastAsia="Arial" w:hAnsi="Arial" w:cs="Arial"/>
          <w:b/>
        </w:rPr>
        <w:t xml:space="preserve"> </w:t>
      </w:r>
    </w:p>
    <w:p w:rsidR="005275B6" w:rsidRDefault="00C84325">
      <w:pPr>
        <w:rPr>
          <w:rFonts w:ascii="Arial" w:eastAsia="Arial" w:hAnsi="Arial" w:cs="Arial"/>
          <w:sz w:val="24"/>
          <w:szCs w:val="24"/>
        </w:rPr>
      </w:pPr>
      <w:r>
        <w:rPr>
          <w:rFonts w:ascii="Arial" w:eastAsia="Arial" w:hAnsi="Arial" w:cs="Arial"/>
          <w:sz w:val="24"/>
          <w:szCs w:val="24"/>
        </w:rPr>
        <w:t xml:space="preserve">Applications for nursery places should be made directly to the school, before the end of January preceding admission in September. Offers of places will be made as soon as possible after this date. </w:t>
      </w:r>
    </w:p>
    <w:p w:rsidR="005275B6" w:rsidRDefault="005275B6">
      <w:pPr>
        <w:rPr>
          <w:rFonts w:ascii="Arial" w:eastAsia="Arial" w:hAnsi="Arial" w:cs="Arial"/>
          <w:b/>
          <w:sz w:val="16"/>
          <w:szCs w:val="16"/>
        </w:rPr>
      </w:pPr>
    </w:p>
    <w:p w:rsidR="005275B6" w:rsidRDefault="00C84325">
      <w:pPr>
        <w:rPr>
          <w:rFonts w:ascii="Arial" w:eastAsia="Arial" w:hAnsi="Arial" w:cs="Arial"/>
          <w:sz w:val="24"/>
          <w:szCs w:val="24"/>
        </w:rPr>
      </w:pPr>
      <w:r>
        <w:rPr>
          <w:rFonts w:ascii="Arial" w:eastAsia="Arial" w:hAnsi="Arial" w:cs="Arial"/>
          <w:sz w:val="24"/>
          <w:szCs w:val="24"/>
        </w:rPr>
        <w:t xml:space="preserve">The Local Authority provides nursery education to three </w:t>
      </w:r>
      <w:r>
        <w:rPr>
          <w:rFonts w:ascii="Arial" w:eastAsia="Arial" w:hAnsi="Arial" w:cs="Arial"/>
          <w:sz w:val="24"/>
          <w:szCs w:val="24"/>
        </w:rPr>
        <w:t>year olds and four year olds leading up to their statutory school starting age.</w:t>
      </w:r>
    </w:p>
    <w:p w:rsidR="005275B6" w:rsidRDefault="005275B6">
      <w:pPr>
        <w:rPr>
          <w:rFonts w:ascii="Arial" w:eastAsia="Arial" w:hAnsi="Arial" w:cs="Arial"/>
          <w:sz w:val="16"/>
          <w:szCs w:val="16"/>
        </w:rPr>
      </w:pPr>
    </w:p>
    <w:p w:rsidR="005275B6" w:rsidRDefault="00C84325">
      <w:pPr>
        <w:rPr>
          <w:rFonts w:ascii="Arial" w:eastAsia="Arial" w:hAnsi="Arial" w:cs="Arial"/>
          <w:sz w:val="24"/>
          <w:szCs w:val="24"/>
        </w:rPr>
      </w:pPr>
      <w:r>
        <w:rPr>
          <w:rFonts w:ascii="Arial" w:eastAsia="Arial" w:hAnsi="Arial" w:cs="Arial"/>
          <w:sz w:val="24"/>
          <w:szCs w:val="24"/>
        </w:rPr>
        <w:t>In accordance with the Education Act 1996, children with a Statement of Special Educational Needs or Education Health Care Plan are required to be admitted to the school named</w:t>
      </w:r>
      <w:r>
        <w:rPr>
          <w:rFonts w:ascii="Arial" w:eastAsia="Arial" w:hAnsi="Arial" w:cs="Arial"/>
          <w:sz w:val="24"/>
          <w:szCs w:val="24"/>
        </w:rPr>
        <w:t xml:space="preserve"> in their statement/EHC plan. </w:t>
      </w:r>
      <w:r>
        <w:rPr>
          <w:rFonts w:ascii="Arial" w:eastAsia="Arial" w:hAnsi="Arial" w:cs="Arial"/>
          <w:b/>
          <w:sz w:val="24"/>
          <w:szCs w:val="24"/>
        </w:rPr>
        <w:t>Thereafter the following oversubscription criteria will apply.</w:t>
      </w:r>
    </w:p>
    <w:p w:rsidR="005275B6" w:rsidRDefault="005275B6">
      <w:pPr>
        <w:rPr>
          <w:rFonts w:ascii="Arial" w:eastAsia="Arial" w:hAnsi="Arial" w:cs="Arial"/>
          <w:sz w:val="24"/>
          <w:szCs w:val="24"/>
        </w:rPr>
      </w:pPr>
    </w:p>
    <w:p w:rsidR="005275B6" w:rsidRDefault="005275B6">
      <w:pPr>
        <w:rPr>
          <w:rFonts w:ascii="Arial" w:eastAsia="Arial" w:hAnsi="Arial" w:cs="Arial"/>
          <w:sz w:val="24"/>
          <w:szCs w:val="24"/>
        </w:rPr>
      </w:pPr>
    </w:p>
    <w:p w:rsidR="005275B6" w:rsidRDefault="00C84325">
      <w:pPr>
        <w:rPr>
          <w:rFonts w:ascii="Arial" w:eastAsia="Arial" w:hAnsi="Arial" w:cs="Arial"/>
          <w:b/>
          <w:sz w:val="24"/>
          <w:szCs w:val="24"/>
        </w:rPr>
      </w:pPr>
      <w:r>
        <w:rPr>
          <w:rFonts w:ascii="Arial" w:eastAsia="Arial" w:hAnsi="Arial" w:cs="Arial"/>
          <w:b/>
        </w:rPr>
        <w:t>Oversubscription criteria</w:t>
      </w:r>
      <w:r>
        <w:rPr>
          <w:rFonts w:ascii="Arial" w:eastAsia="Arial" w:hAnsi="Arial" w:cs="Arial"/>
          <w:b/>
          <w:sz w:val="24"/>
          <w:szCs w:val="24"/>
        </w:rPr>
        <w:t xml:space="preserve">: </w:t>
      </w:r>
    </w:p>
    <w:p w:rsidR="005275B6" w:rsidRDefault="005275B6">
      <w:pPr>
        <w:rPr>
          <w:rFonts w:ascii="Arial" w:eastAsia="Arial" w:hAnsi="Arial" w:cs="Arial"/>
          <w:b/>
          <w:sz w:val="8"/>
          <w:szCs w:val="8"/>
        </w:rPr>
      </w:pPr>
    </w:p>
    <w:p w:rsidR="005275B6" w:rsidRDefault="00C84325">
      <w:pPr>
        <w:numPr>
          <w:ilvl w:val="0"/>
          <w:numId w:val="1"/>
        </w:numPr>
        <w:pBdr>
          <w:top w:val="nil"/>
          <w:left w:val="nil"/>
          <w:bottom w:val="nil"/>
          <w:right w:val="nil"/>
          <w:between w:val="nil"/>
        </w:pBdr>
        <w:ind w:left="426" w:hanging="284"/>
        <w:rPr>
          <w:rFonts w:ascii="Arial" w:eastAsia="Arial" w:hAnsi="Arial" w:cs="Arial"/>
          <w:color w:val="000000"/>
          <w:sz w:val="24"/>
          <w:szCs w:val="24"/>
        </w:rPr>
      </w:pPr>
      <w:r>
        <w:rPr>
          <w:rFonts w:ascii="Arial" w:eastAsia="Arial" w:hAnsi="Arial" w:cs="Arial"/>
          <w:color w:val="000000"/>
          <w:sz w:val="24"/>
          <w:szCs w:val="24"/>
        </w:rPr>
        <w:t>Looked after children in the care of a local authority or a child who was previously looked after but immediately after being looked</w:t>
      </w:r>
      <w:r>
        <w:rPr>
          <w:rFonts w:ascii="Arial" w:eastAsia="Arial" w:hAnsi="Arial" w:cs="Arial"/>
          <w:color w:val="000000"/>
          <w:sz w:val="24"/>
          <w:szCs w:val="24"/>
        </w:rPr>
        <w:t xml:space="preserve"> after became subject to an adoption, child arrangements (formerly residence) or special guardianship order. </w:t>
      </w:r>
      <w:r>
        <w:rPr>
          <w:rFonts w:ascii="Arial" w:eastAsia="Arial" w:hAnsi="Arial" w:cs="Arial"/>
          <w:b/>
          <w:i/>
          <w:color w:val="000000"/>
          <w:sz w:val="24"/>
          <w:szCs w:val="24"/>
        </w:rPr>
        <w:t>See Note 1 below.</w:t>
      </w:r>
    </w:p>
    <w:p w:rsidR="005275B6" w:rsidRDefault="005275B6">
      <w:pPr>
        <w:ind w:left="426" w:hanging="284"/>
        <w:rPr>
          <w:rFonts w:ascii="Arial" w:eastAsia="Arial" w:hAnsi="Arial" w:cs="Arial"/>
          <w:sz w:val="16"/>
          <w:szCs w:val="16"/>
        </w:rPr>
      </w:pPr>
    </w:p>
    <w:p w:rsidR="005275B6" w:rsidRDefault="00C84325">
      <w:pPr>
        <w:numPr>
          <w:ilvl w:val="0"/>
          <w:numId w:val="1"/>
        </w:numPr>
        <w:pBdr>
          <w:top w:val="nil"/>
          <w:left w:val="nil"/>
          <w:bottom w:val="nil"/>
          <w:right w:val="nil"/>
          <w:between w:val="nil"/>
        </w:pBdr>
        <w:ind w:left="426" w:hanging="284"/>
        <w:rPr>
          <w:rFonts w:ascii="Arial" w:eastAsia="Arial" w:hAnsi="Arial" w:cs="Arial"/>
          <w:color w:val="000000"/>
          <w:sz w:val="24"/>
          <w:szCs w:val="24"/>
        </w:rPr>
      </w:pPr>
      <w:r>
        <w:rPr>
          <w:rFonts w:ascii="Arial" w:eastAsia="Arial" w:hAnsi="Arial" w:cs="Arial"/>
          <w:color w:val="000000"/>
          <w:sz w:val="24"/>
          <w:szCs w:val="24"/>
        </w:rPr>
        <w:t xml:space="preserve">Pupils who live within the catchment area of the school (pupils in this category with a sibling link (an older brother or sister) who will be attending the school in September 2020 will be given priority. </w:t>
      </w:r>
    </w:p>
    <w:p w:rsidR="005275B6" w:rsidRDefault="005275B6">
      <w:pPr>
        <w:rPr>
          <w:rFonts w:ascii="Arial" w:eastAsia="Arial" w:hAnsi="Arial" w:cs="Arial"/>
          <w:sz w:val="16"/>
          <w:szCs w:val="16"/>
        </w:rPr>
      </w:pPr>
    </w:p>
    <w:p w:rsidR="005275B6" w:rsidRDefault="00C84325">
      <w:pPr>
        <w:numPr>
          <w:ilvl w:val="0"/>
          <w:numId w:val="1"/>
        </w:numPr>
        <w:pBdr>
          <w:top w:val="nil"/>
          <w:left w:val="nil"/>
          <w:bottom w:val="nil"/>
          <w:right w:val="nil"/>
          <w:between w:val="nil"/>
        </w:pBdr>
        <w:ind w:left="426" w:hanging="284"/>
        <w:rPr>
          <w:rFonts w:ascii="Arial" w:eastAsia="Arial" w:hAnsi="Arial" w:cs="Arial"/>
          <w:color w:val="000000"/>
          <w:sz w:val="24"/>
          <w:szCs w:val="24"/>
        </w:rPr>
      </w:pPr>
      <w:r>
        <w:rPr>
          <w:rFonts w:ascii="Arial" w:eastAsia="Arial" w:hAnsi="Arial" w:cs="Arial"/>
          <w:color w:val="000000"/>
          <w:sz w:val="24"/>
          <w:szCs w:val="24"/>
        </w:rPr>
        <w:t>Sibling link (an older brother or sister ) to inc</w:t>
      </w:r>
      <w:r>
        <w:rPr>
          <w:rFonts w:ascii="Arial" w:eastAsia="Arial" w:hAnsi="Arial" w:cs="Arial"/>
          <w:color w:val="000000"/>
          <w:sz w:val="24"/>
          <w:szCs w:val="24"/>
        </w:rPr>
        <w:t>lude adoptive siblings, half siblings, step siblings and long term fostered children residing at the same address and who will be attending the school in September 2020.</w:t>
      </w:r>
    </w:p>
    <w:p w:rsidR="005275B6" w:rsidRDefault="005275B6">
      <w:pPr>
        <w:rPr>
          <w:rFonts w:ascii="Arial" w:eastAsia="Arial" w:hAnsi="Arial" w:cs="Arial"/>
          <w:sz w:val="16"/>
          <w:szCs w:val="16"/>
        </w:rPr>
      </w:pPr>
    </w:p>
    <w:p w:rsidR="005275B6" w:rsidRDefault="00C84325">
      <w:pPr>
        <w:numPr>
          <w:ilvl w:val="0"/>
          <w:numId w:val="1"/>
        </w:numPr>
        <w:pBdr>
          <w:top w:val="nil"/>
          <w:left w:val="nil"/>
          <w:bottom w:val="nil"/>
          <w:right w:val="nil"/>
          <w:between w:val="nil"/>
        </w:pBdr>
        <w:ind w:left="426" w:hanging="284"/>
        <w:rPr>
          <w:rFonts w:ascii="Arial" w:eastAsia="Arial" w:hAnsi="Arial" w:cs="Arial"/>
          <w:color w:val="000000"/>
          <w:sz w:val="24"/>
          <w:szCs w:val="24"/>
        </w:rPr>
      </w:pPr>
      <w:r>
        <w:rPr>
          <w:rFonts w:ascii="Arial" w:eastAsia="Arial" w:hAnsi="Arial" w:cs="Arial"/>
          <w:color w:val="000000"/>
          <w:sz w:val="24"/>
          <w:szCs w:val="24"/>
        </w:rPr>
        <w:t>Shortest distance measured as a straight line from a single fixed central point of th</w:t>
      </w:r>
      <w:r>
        <w:rPr>
          <w:rFonts w:ascii="Arial" w:eastAsia="Arial" w:hAnsi="Arial" w:cs="Arial"/>
          <w:color w:val="000000"/>
          <w:sz w:val="24"/>
          <w:szCs w:val="24"/>
        </w:rPr>
        <w:t>e home address (including flats) to the central point of the school using the Local Land and Property Gazetteer and the Council’s Geographical Information System (GIS) system.</w:t>
      </w:r>
    </w:p>
    <w:p w:rsidR="005275B6" w:rsidRDefault="005275B6">
      <w:pPr>
        <w:pBdr>
          <w:top w:val="nil"/>
          <w:left w:val="nil"/>
          <w:bottom w:val="nil"/>
          <w:right w:val="nil"/>
          <w:between w:val="nil"/>
        </w:pBdr>
        <w:ind w:left="720"/>
        <w:rPr>
          <w:rFonts w:ascii="Arial" w:eastAsia="Arial" w:hAnsi="Arial" w:cs="Arial"/>
          <w:i/>
          <w:color w:val="000000"/>
          <w:sz w:val="8"/>
          <w:szCs w:val="8"/>
        </w:rPr>
      </w:pPr>
    </w:p>
    <w:p w:rsidR="005275B6" w:rsidRDefault="00C84325">
      <w:pPr>
        <w:pBdr>
          <w:top w:val="nil"/>
          <w:left w:val="nil"/>
          <w:bottom w:val="nil"/>
          <w:right w:val="nil"/>
          <w:between w:val="nil"/>
        </w:pBdr>
        <w:ind w:left="426"/>
        <w:rPr>
          <w:rFonts w:ascii="Arial" w:eastAsia="Arial" w:hAnsi="Arial" w:cs="Arial"/>
          <w:color w:val="000000"/>
          <w:sz w:val="24"/>
          <w:szCs w:val="24"/>
        </w:rPr>
      </w:pPr>
      <w:r>
        <w:rPr>
          <w:rFonts w:ascii="Arial" w:eastAsia="Arial" w:hAnsi="Arial" w:cs="Arial"/>
          <w:i/>
          <w:color w:val="000000"/>
          <w:sz w:val="24"/>
          <w:szCs w:val="24"/>
        </w:rPr>
        <w:t>N.B The above distance measurement will also be used as a ‘tiebreaker’ within e</w:t>
      </w:r>
      <w:r>
        <w:rPr>
          <w:rFonts w:ascii="Arial" w:eastAsia="Arial" w:hAnsi="Arial" w:cs="Arial"/>
          <w:i/>
          <w:color w:val="000000"/>
          <w:sz w:val="24"/>
          <w:szCs w:val="24"/>
        </w:rPr>
        <w:t xml:space="preserve">ach criterion, if necessary. In the case of flats if there is more than one home address with the same measurement the flat with the lowest number will be offered the place. In all other cases of the same measurement, random allocation will be used. </w:t>
      </w:r>
    </w:p>
    <w:p w:rsidR="005275B6" w:rsidRDefault="005275B6">
      <w:pPr>
        <w:rPr>
          <w:rFonts w:ascii="Arial" w:eastAsia="Arial" w:hAnsi="Arial" w:cs="Arial"/>
          <w:sz w:val="24"/>
          <w:szCs w:val="24"/>
        </w:rPr>
      </w:pPr>
    </w:p>
    <w:p w:rsidR="005275B6" w:rsidRDefault="005275B6">
      <w:pPr>
        <w:rPr>
          <w:rFonts w:ascii="Arial" w:eastAsia="Arial" w:hAnsi="Arial" w:cs="Arial"/>
          <w:sz w:val="24"/>
          <w:szCs w:val="24"/>
        </w:rPr>
      </w:pPr>
    </w:p>
    <w:p w:rsidR="005275B6" w:rsidRDefault="00C84325">
      <w:pPr>
        <w:rPr>
          <w:rFonts w:ascii="Arial" w:eastAsia="Arial" w:hAnsi="Arial" w:cs="Arial"/>
          <w:b/>
          <w:i/>
          <w:sz w:val="24"/>
          <w:szCs w:val="24"/>
        </w:rPr>
      </w:pPr>
      <w:r>
        <w:rPr>
          <w:rFonts w:ascii="Arial" w:eastAsia="Arial" w:hAnsi="Arial" w:cs="Arial"/>
          <w:b/>
          <w:i/>
          <w:sz w:val="24"/>
          <w:szCs w:val="24"/>
        </w:rPr>
        <w:t>Not</w:t>
      </w:r>
      <w:r>
        <w:rPr>
          <w:rFonts w:ascii="Arial" w:eastAsia="Arial" w:hAnsi="Arial" w:cs="Arial"/>
          <w:b/>
          <w:i/>
          <w:sz w:val="24"/>
          <w:szCs w:val="24"/>
        </w:rPr>
        <w:t>e 1</w:t>
      </w:r>
    </w:p>
    <w:p w:rsidR="005275B6" w:rsidRDefault="00C84325">
      <w:pPr>
        <w:pBdr>
          <w:top w:val="nil"/>
          <w:left w:val="nil"/>
          <w:bottom w:val="nil"/>
          <w:right w:val="nil"/>
          <w:between w:val="nil"/>
        </w:pBdr>
        <w:ind w:right="3"/>
        <w:rPr>
          <w:rFonts w:ascii="Arial" w:eastAsia="Arial" w:hAnsi="Arial" w:cs="Arial"/>
          <w:i/>
          <w:color w:val="000000"/>
          <w:sz w:val="24"/>
          <w:szCs w:val="24"/>
        </w:rPr>
      </w:pPr>
      <w:r>
        <w:rPr>
          <w:rFonts w:ascii="Arial" w:eastAsia="Arial" w:hAnsi="Arial" w:cs="Arial"/>
          <w:i/>
          <w:color w:val="000000"/>
          <w:sz w:val="24"/>
          <w:szCs w:val="24"/>
        </w:rPr>
        <w:t>A</w:t>
      </w:r>
      <w:r>
        <w:rPr>
          <w:rFonts w:ascii="Arial" w:eastAsia="Arial" w:hAnsi="Arial" w:cs="Arial"/>
          <w:b/>
          <w:i/>
          <w:color w:val="000000"/>
          <w:sz w:val="24"/>
          <w:szCs w:val="24"/>
        </w:rPr>
        <w:t xml:space="preserve"> </w:t>
      </w:r>
      <w:r>
        <w:rPr>
          <w:rFonts w:ascii="Arial" w:eastAsia="Arial" w:hAnsi="Arial" w:cs="Arial"/>
          <w:i/>
          <w:color w:val="000000"/>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w:t>
      </w:r>
      <w:r>
        <w:rPr>
          <w:rFonts w:ascii="Arial" w:eastAsia="Arial" w:hAnsi="Arial" w:cs="Arial"/>
          <w:i/>
          <w:color w:val="000000"/>
          <w:sz w:val="24"/>
          <w:szCs w:val="24"/>
        </w:rPr>
        <w:t xml:space="preserve">t the date of admission. This also includes children who appear to the admission authority to have been in state care outside of England and ceased to be in state care as a result of being adopted. </w:t>
      </w:r>
    </w:p>
    <w:p w:rsidR="005275B6" w:rsidRDefault="005275B6">
      <w:pPr>
        <w:pBdr>
          <w:top w:val="nil"/>
          <w:left w:val="nil"/>
          <w:bottom w:val="nil"/>
          <w:right w:val="nil"/>
          <w:between w:val="nil"/>
        </w:pBdr>
        <w:ind w:right="3"/>
        <w:rPr>
          <w:rFonts w:ascii="Arial" w:eastAsia="Arial" w:hAnsi="Arial" w:cs="Arial"/>
          <w:i/>
          <w:color w:val="000000"/>
          <w:sz w:val="8"/>
          <w:szCs w:val="8"/>
        </w:rPr>
      </w:pPr>
    </w:p>
    <w:p w:rsidR="005275B6" w:rsidRDefault="00C84325">
      <w:pPr>
        <w:pBdr>
          <w:top w:val="nil"/>
          <w:left w:val="nil"/>
          <w:bottom w:val="nil"/>
          <w:right w:val="nil"/>
          <w:between w:val="nil"/>
        </w:pBdr>
        <w:ind w:right="-284"/>
        <w:rPr>
          <w:rFonts w:ascii="Arial" w:eastAsia="Arial" w:hAnsi="Arial" w:cs="Arial"/>
          <w:i/>
          <w:color w:val="000000"/>
          <w:sz w:val="24"/>
          <w:szCs w:val="24"/>
        </w:rPr>
      </w:pPr>
      <w:r>
        <w:rPr>
          <w:rFonts w:ascii="Arial" w:eastAsia="Arial" w:hAnsi="Arial" w:cs="Arial"/>
          <w:i/>
          <w:color w:val="000000"/>
          <w:sz w:val="24"/>
          <w:szCs w:val="24"/>
        </w:rPr>
        <w:t>An</w:t>
      </w:r>
      <w:r>
        <w:rPr>
          <w:rFonts w:ascii="Arial" w:eastAsia="Arial" w:hAnsi="Arial" w:cs="Arial"/>
          <w:b/>
          <w:i/>
          <w:color w:val="000000"/>
          <w:sz w:val="24"/>
          <w:szCs w:val="24"/>
        </w:rPr>
        <w:t xml:space="preserve"> adoption order</w:t>
      </w:r>
      <w:r>
        <w:rPr>
          <w:rFonts w:ascii="Arial" w:eastAsia="Arial" w:hAnsi="Arial" w:cs="Arial"/>
          <w:i/>
          <w:color w:val="000000"/>
          <w:sz w:val="24"/>
          <w:szCs w:val="24"/>
        </w:rPr>
        <w:t xml:space="preserve"> is an order made under section 46 of t</w:t>
      </w:r>
      <w:r>
        <w:rPr>
          <w:rFonts w:ascii="Arial" w:eastAsia="Arial" w:hAnsi="Arial" w:cs="Arial"/>
          <w:i/>
          <w:color w:val="000000"/>
          <w:sz w:val="24"/>
          <w:szCs w:val="24"/>
        </w:rPr>
        <w:t>he Adoption &amp; Children Act 2002</w:t>
      </w:r>
    </w:p>
    <w:p w:rsidR="005275B6" w:rsidRDefault="005275B6">
      <w:pPr>
        <w:pBdr>
          <w:top w:val="nil"/>
          <w:left w:val="nil"/>
          <w:bottom w:val="nil"/>
          <w:right w:val="nil"/>
          <w:between w:val="nil"/>
        </w:pBdr>
        <w:ind w:right="3"/>
        <w:rPr>
          <w:rFonts w:ascii="Arial" w:eastAsia="Arial" w:hAnsi="Arial" w:cs="Arial"/>
          <w:i/>
          <w:color w:val="000000"/>
          <w:sz w:val="8"/>
          <w:szCs w:val="8"/>
        </w:rPr>
      </w:pPr>
    </w:p>
    <w:p w:rsidR="005275B6" w:rsidRDefault="00C84325">
      <w:pPr>
        <w:pBdr>
          <w:top w:val="nil"/>
          <w:left w:val="nil"/>
          <w:bottom w:val="nil"/>
          <w:right w:val="nil"/>
          <w:between w:val="nil"/>
        </w:pBdr>
        <w:ind w:right="3"/>
        <w:rPr>
          <w:rFonts w:ascii="Arial" w:eastAsia="Arial" w:hAnsi="Arial" w:cs="Arial"/>
          <w:i/>
          <w:color w:val="000000"/>
          <w:sz w:val="24"/>
          <w:szCs w:val="24"/>
        </w:rPr>
      </w:pPr>
      <w:r>
        <w:rPr>
          <w:rFonts w:ascii="Arial" w:eastAsia="Arial" w:hAnsi="Arial" w:cs="Arial"/>
          <w:i/>
          <w:color w:val="000000"/>
          <w:sz w:val="24"/>
          <w:szCs w:val="24"/>
        </w:rPr>
        <w:t>A</w:t>
      </w:r>
      <w:r>
        <w:rPr>
          <w:rFonts w:ascii="Arial" w:eastAsia="Arial" w:hAnsi="Arial" w:cs="Arial"/>
          <w:b/>
          <w:i/>
          <w:color w:val="000000"/>
          <w:sz w:val="24"/>
          <w:szCs w:val="24"/>
        </w:rPr>
        <w:t xml:space="preserve"> child arrangements order</w:t>
      </w:r>
      <w:r>
        <w:rPr>
          <w:b/>
          <w:i/>
          <w:color w:val="000000"/>
          <w:sz w:val="24"/>
          <w:szCs w:val="24"/>
        </w:rPr>
        <w:t xml:space="preserve"> </w:t>
      </w:r>
      <w:r>
        <w:rPr>
          <w:rFonts w:ascii="Arial" w:eastAsia="Arial" w:hAnsi="Arial" w:cs="Arial"/>
          <w:i/>
          <w:color w:val="000000"/>
          <w:sz w:val="24"/>
          <w:szCs w:val="24"/>
        </w:rPr>
        <w:t>(formerly residence order) is an order outlining the arrangements as to the person with whom the child will live under section 8 of the Children Act 1989</w:t>
      </w:r>
    </w:p>
    <w:p w:rsidR="005275B6" w:rsidRDefault="005275B6">
      <w:pPr>
        <w:pBdr>
          <w:top w:val="nil"/>
          <w:left w:val="nil"/>
          <w:bottom w:val="nil"/>
          <w:right w:val="nil"/>
          <w:between w:val="nil"/>
        </w:pBdr>
        <w:ind w:right="3"/>
        <w:rPr>
          <w:rFonts w:ascii="Arial" w:eastAsia="Arial" w:hAnsi="Arial" w:cs="Arial"/>
          <w:i/>
          <w:sz w:val="24"/>
          <w:szCs w:val="24"/>
        </w:rPr>
      </w:pPr>
    </w:p>
    <w:p w:rsidR="005275B6" w:rsidRPr="00C84325" w:rsidRDefault="00C84325">
      <w:pPr>
        <w:rPr>
          <w:rFonts w:ascii="Arial" w:eastAsia="Arial" w:hAnsi="Arial" w:cs="Arial"/>
          <w:sz w:val="24"/>
          <w:szCs w:val="24"/>
        </w:rPr>
      </w:pPr>
      <w:r w:rsidRPr="00C84325">
        <w:rPr>
          <w:rFonts w:ascii="Arial" w:eastAsia="Arial" w:hAnsi="Arial" w:cs="Arial"/>
          <w:sz w:val="24"/>
          <w:szCs w:val="24"/>
        </w:rPr>
        <w:t>The 15 hours universal offer will be avai</w:t>
      </w:r>
      <w:r w:rsidRPr="00C84325">
        <w:rPr>
          <w:rFonts w:ascii="Arial" w:eastAsia="Arial" w:hAnsi="Arial" w:cs="Arial"/>
          <w:sz w:val="24"/>
          <w:szCs w:val="24"/>
        </w:rPr>
        <w:t xml:space="preserve">lable for 5 morning sessions per week or for 5 afternoon sessions per week for children the term after they turn </w:t>
      </w:r>
      <w:proofErr w:type="gramStart"/>
      <w:r w:rsidRPr="00C84325">
        <w:rPr>
          <w:rFonts w:ascii="Arial" w:eastAsia="Arial" w:hAnsi="Arial" w:cs="Arial"/>
          <w:sz w:val="24"/>
          <w:szCs w:val="24"/>
        </w:rPr>
        <w:t>three,</w:t>
      </w:r>
      <w:proofErr w:type="gramEnd"/>
      <w:r w:rsidRPr="00C84325">
        <w:rPr>
          <w:rFonts w:ascii="Arial" w:eastAsia="Arial" w:hAnsi="Arial" w:cs="Arial"/>
          <w:sz w:val="24"/>
          <w:szCs w:val="24"/>
        </w:rPr>
        <w:t xml:space="preserve"> or from September 2020 for children beginning their Reception Year in 2021.</w:t>
      </w:r>
    </w:p>
    <w:p w:rsidR="005275B6" w:rsidRPr="00C84325" w:rsidRDefault="005275B6">
      <w:pPr>
        <w:rPr>
          <w:rFonts w:ascii="Arial" w:eastAsia="Arial" w:hAnsi="Arial" w:cs="Arial"/>
          <w:sz w:val="24"/>
          <w:szCs w:val="24"/>
        </w:rPr>
      </w:pPr>
    </w:p>
    <w:p w:rsidR="005275B6" w:rsidRPr="00C84325" w:rsidRDefault="00C84325">
      <w:pPr>
        <w:rPr>
          <w:rFonts w:ascii="Arial" w:eastAsia="Arial" w:hAnsi="Arial" w:cs="Arial"/>
          <w:sz w:val="24"/>
          <w:szCs w:val="24"/>
        </w:rPr>
      </w:pPr>
      <w:r w:rsidRPr="00C84325">
        <w:rPr>
          <w:rFonts w:ascii="Arial" w:eastAsia="Arial" w:hAnsi="Arial" w:cs="Arial"/>
          <w:sz w:val="24"/>
          <w:szCs w:val="24"/>
        </w:rPr>
        <w:t>One nursery session is based on three hours in length.</w:t>
      </w:r>
    </w:p>
    <w:p w:rsidR="005275B6" w:rsidRDefault="005275B6">
      <w:pPr>
        <w:rPr>
          <w:rFonts w:ascii="Arial" w:eastAsia="Arial" w:hAnsi="Arial" w:cs="Arial"/>
          <w:color w:val="FF0000"/>
          <w:sz w:val="24"/>
          <w:szCs w:val="24"/>
        </w:rPr>
      </w:pPr>
    </w:p>
    <w:p w:rsidR="005275B6" w:rsidRDefault="005275B6">
      <w:pPr>
        <w:pBdr>
          <w:top w:val="nil"/>
          <w:left w:val="nil"/>
          <w:bottom w:val="nil"/>
          <w:right w:val="nil"/>
          <w:between w:val="nil"/>
        </w:pBdr>
        <w:ind w:right="3"/>
        <w:rPr>
          <w:rFonts w:ascii="Arial" w:eastAsia="Arial" w:hAnsi="Arial" w:cs="Arial"/>
          <w:sz w:val="24"/>
          <w:szCs w:val="24"/>
        </w:rPr>
      </w:pPr>
    </w:p>
    <w:p w:rsidR="005275B6" w:rsidRDefault="005275B6">
      <w:pPr>
        <w:rPr>
          <w:rFonts w:ascii="Arial" w:eastAsia="Arial" w:hAnsi="Arial" w:cs="Arial"/>
          <w:sz w:val="24"/>
          <w:szCs w:val="24"/>
        </w:rPr>
      </w:pPr>
    </w:p>
    <w:p w:rsidR="005275B6" w:rsidRDefault="00C84325">
      <w:pPr>
        <w:rPr>
          <w:rFonts w:ascii="Arial" w:eastAsia="Arial" w:hAnsi="Arial" w:cs="Arial"/>
          <w:b/>
          <w:sz w:val="24"/>
          <w:szCs w:val="24"/>
        </w:rPr>
      </w:pPr>
      <w:r>
        <w:rPr>
          <w:rFonts w:ascii="Arial" w:eastAsia="Arial" w:hAnsi="Arial" w:cs="Arial"/>
          <w:b/>
        </w:rPr>
        <w:lastRenderedPageBreak/>
        <w:t>Additional Offer</w:t>
      </w:r>
      <w:r>
        <w:rPr>
          <w:rFonts w:ascii="Arial" w:eastAsia="Arial" w:hAnsi="Arial" w:cs="Arial"/>
          <w:b/>
          <w:sz w:val="24"/>
          <w:szCs w:val="24"/>
        </w:rPr>
        <w:t xml:space="preserve"> – 15 hours nursery provision in addition to the Universal Offer</w:t>
      </w:r>
    </w:p>
    <w:p w:rsidR="005275B6" w:rsidRDefault="00C84325">
      <w:pPr>
        <w:rPr>
          <w:rFonts w:ascii="Arial" w:eastAsia="Arial" w:hAnsi="Arial" w:cs="Arial"/>
          <w:b/>
          <w:sz w:val="24"/>
          <w:szCs w:val="24"/>
        </w:rPr>
      </w:pPr>
      <w:r>
        <w:rPr>
          <w:rFonts w:ascii="Arial" w:eastAsia="Arial" w:hAnsi="Arial" w:cs="Arial"/>
          <w:b/>
          <w:sz w:val="24"/>
          <w:szCs w:val="24"/>
        </w:rPr>
        <w:t>(30 hours of nursery provision)</w:t>
      </w:r>
    </w:p>
    <w:p w:rsidR="005275B6" w:rsidRDefault="00C84325">
      <w:pPr>
        <w:rPr>
          <w:rFonts w:ascii="Arial" w:eastAsia="Arial" w:hAnsi="Arial" w:cs="Arial"/>
          <w:sz w:val="24"/>
          <w:szCs w:val="24"/>
        </w:rPr>
      </w:pPr>
      <w:r>
        <w:rPr>
          <w:rFonts w:ascii="Arial" w:eastAsia="Arial" w:hAnsi="Arial" w:cs="Arial"/>
          <w:sz w:val="24"/>
          <w:szCs w:val="24"/>
        </w:rPr>
        <w:t>Working parents may be entitled to 15 additional funded hours; however, this will be subject to eligibility criteria which apply at the time of</w:t>
      </w:r>
      <w:r>
        <w:rPr>
          <w:rFonts w:ascii="Arial" w:eastAsia="Arial" w:hAnsi="Arial" w:cs="Arial"/>
          <w:sz w:val="24"/>
          <w:szCs w:val="24"/>
        </w:rPr>
        <w:t xml:space="preserve"> the application.  Parents will need to check their eligibility for additional provision. </w:t>
      </w:r>
    </w:p>
    <w:p w:rsidR="005275B6" w:rsidRDefault="005275B6">
      <w:pPr>
        <w:rPr>
          <w:rFonts w:ascii="Arial" w:eastAsia="Arial" w:hAnsi="Arial" w:cs="Arial"/>
          <w:sz w:val="24"/>
          <w:szCs w:val="24"/>
        </w:rPr>
      </w:pPr>
    </w:p>
    <w:p w:rsidR="005275B6" w:rsidRDefault="00C84325">
      <w:pPr>
        <w:rPr>
          <w:rFonts w:ascii="Arial" w:eastAsia="Arial" w:hAnsi="Arial" w:cs="Arial"/>
          <w:sz w:val="24"/>
          <w:szCs w:val="24"/>
        </w:rPr>
      </w:pPr>
      <w:r>
        <w:rPr>
          <w:rFonts w:ascii="Arial" w:eastAsia="Arial" w:hAnsi="Arial" w:cs="Arial"/>
          <w:sz w:val="24"/>
          <w:szCs w:val="24"/>
        </w:rPr>
        <w:t>The criteria are:</w:t>
      </w:r>
    </w:p>
    <w:p w:rsidR="005275B6" w:rsidRDefault="00C84325">
      <w:pPr>
        <w:numPr>
          <w:ilvl w:val="0"/>
          <w:numId w:val="2"/>
        </w:numPr>
        <w:pBdr>
          <w:top w:val="nil"/>
          <w:left w:val="nil"/>
          <w:bottom w:val="nil"/>
          <w:right w:val="nil"/>
          <w:between w:val="nil"/>
        </w:pBdr>
        <w:ind w:left="426"/>
        <w:rPr>
          <w:rFonts w:ascii="Arial" w:eastAsia="Arial" w:hAnsi="Arial" w:cs="Arial"/>
          <w:color w:val="000000"/>
          <w:sz w:val="24"/>
          <w:szCs w:val="24"/>
        </w:rPr>
      </w:pPr>
      <w:r>
        <w:rPr>
          <w:rFonts w:ascii="Arial" w:eastAsia="Arial" w:hAnsi="Arial" w:cs="Arial"/>
          <w:color w:val="000000"/>
          <w:sz w:val="24"/>
          <w:szCs w:val="24"/>
        </w:rPr>
        <w:t xml:space="preserve">Both parents are working (or the sole parent is working in a lone parent family), and each parent earns, on average, a weekly minimum equivalent to 16 hours at national minimum wage (NMW) or national living wage (NLW), and less than £100,000 per year. </w:t>
      </w:r>
    </w:p>
    <w:p w:rsidR="005275B6" w:rsidRDefault="00C84325">
      <w:pPr>
        <w:pBdr>
          <w:top w:val="nil"/>
          <w:left w:val="nil"/>
          <w:bottom w:val="nil"/>
          <w:right w:val="nil"/>
          <w:between w:val="nil"/>
        </w:pBdr>
        <w:ind w:left="426"/>
        <w:rPr>
          <w:rFonts w:ascii="Arial" w:eastAsia="Arial" w:hAnsi="Arial" w:cs="Arial"/>
          <w:color w:val="000000"/>
          <w:sz w:val="24"/>
          <w:szCs w:val="24"/>
        </w:rPr>
      </w:pPr>
      <w:r>
        <w:rPr>
          <w:rFonts w:ascii="Arial" w:eastAsia="Arial" w:hAnsi="Arial" w:cs="Arial"/>
          <w:color w:val="000000"/>
          <w:sz w:val="24"/>
          <w:szCs w:val="24"/>
        </w:rPr>
        <w:t>Wor</w:t>
      </w:r>
      <w:r>
        <w:rPr>
          <w:rFonts w:ascii="Arial" w:eastAsia="Arial" w:hAnsi="Arial" w:cs="Arial"/>
          <w:color w:val="000000"/>
          <w:sz w:val="24"/>
          <w:szCs w:val="24"/>
        </w:rPr>
        <w:t xml:space="preserve">king will include employed and self-employed persons. </w:t>
      </w:r>
    </w:p>
    <w:p w:rsidR="005275B6" w:rsidRDefault="00C84325">
      <w:pPr>
        <w:numPr>
          <w:ilvl w:val="0"/>
          <w:numId w:val="2"/>
        </w:numPr>
        <w:pBdr>
          <w:top w:val="nil"/>
          <w:left w:val="nil"/>
          <w:bottom w:val="nil"/>
          <w:right w:val="nil"/>
          <w:between w:val="nil"/>
        </w:pBdr>
        <w:ind w:left="426"/>
        <w:rPr>
          <w:rFonts w:ascii="Arial" w:eastAsia="Arial" w:hAnsi="Arial" w:cs="Arial"/>
          <w:color w:val="000000"/>
          <w:sz w:val="24"/>
          <w:szCs w:val="24"/>
        </w:rPr>
      </w:pPr>
      <w:r>
        <w:rPr>
          <w:rFonts w:ascii="Arial" w:eastAsia="Arial" w:hAnsi="Arial" w:cs="Arial"/>
          <w:color w:val="000000"/>
          <w:sz w:val="24"/>
          <w:szCs w:val="24"/>
        </w:rPr>
        <w:t xml:space="preserve">Parents do not necessarily need to actually work 16 hours a week, but rather their earnings must reflect at least 16 hours of work at NMW or NLW. </w:t>
      </w:r>
    </w:p>
    <w:p w:rsidR="005275B6" w:rsidRDefault="00C84325">
      <w:pPr>
        <w:numPr>
          <w:ilvl w:val="0"/>
          <w:numId w:val="2"/>
        </w:numPr>
        <w:pBdr>
          <w:top w:val="nil"/>
          <w:left w:val="nil"/>
          <w:bottom w:val="nil"/>
          <w:right w:val="nil"/>
          <w:between w:val="nil"/>
        </w:pBdr>
        <w:ind w:left="426"/>
        <w:rPr>
          <w:rFonts w:ascii="Arial" w:eastAsia="Arial" w:hAnsi="Arial" w:cs="Arial"/>
          <w:color w:val="000000"/>
          <w:sz w:val="24"/>
          <w:szCs w:val="24"/>
        </w:rPr>
      </w:pPr>
      <w:r>
        <w:rPr>
          <w:rFonts w:ascii="Arial" w:eastAsia="Arial" w:hAnsi="Arial" w:cs="Arial"/>
          <w:color w:val="000000"/>
          <w:sz w:val="24"/>
          <w:szCs w:val="24"/>
        </w:rPr>
        <w:t>This includes those parents on zero contract hours who</w:t>
      </w:r>
      <w:r>
        <w:rPr>
          <w:rFonts w:ascii="Arial" w:eastAsia="Arial" w:hAnsi="Arial" w:cs="Arial"/>
          <w:color w:val="000000"/>
          <w:sz w:val="24"/>
          <w:szCs w:val="24"/>
        </w:rPr>
        <w:t xml:space="preserve"> meet the criteria.</w:t>
      </w:r>
    </w:p>
    <w:p w:rsidR="005275B6" w:rsidRDefault="005275B6">
      <w:pPr>
        <w:ind w:left="426"/>
        <w:rPr>
          <w:rFonts w:ascii="Arial" w:eastAsia="Arial" w:hAnsi="Arial" w:cs="Arial"/>
          <w:sz w:val="24"/>
          <w:szCs w:val="24"/>
        </w:rPr>
      </w:pPr>
    </w:p>
    <w:p w:rsidR="005275B6" w:rsidRDefault="00C8432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Parents will therefore be eligible in the following circumstances: </w:t>
      </w:r>
    </w:p>
    <w:p w:rsidR="005275B6" w:rsidRDefault="00C84325">
      <w:pPr>
        <w:numPr>
          <w:ilvl w:val="0"/>
          <w:numId w:val="2"/>
        </w:numPr>
        <w:pBdr>
          <w:top w:val="nil"/>
          <w:left w:val="nil"/>
          <w:bottom w:val="nil"/>
          <w:right w:val="nil"/>
          <w:between w:val="nil"/>
        </w:pBdr>
        <w:ind w:left="426"/>
      </w:pPr>
      <w:r>
        <w:rPr>
          <w:rFonts w:ascii="Arial" w:eastAsia="Arial" w:hAnsi="Arial" w:cs="Arial"/>
          <w:color w:val="000000"/>
          <w:sz w:val="24"/>
          <w:szCs w:val="24"/>
        </w:rPr>
        <w:t xml:space="preserve">Both parents are employed, but one or both parents is temporarily away from the workplace on parental, maternity or paternity leave; </w:t>
      </w:r>
    </w:p>
    <w:p w:rsidR="005275B6" w:rsidRDefault="00C84325">
      <w:pPr>
        <w:numPr>
          <w:ilvl w:val="0"/>
          <w:numId w:val="2"/>
        </w:numPr>
        <w:pBdr>
          <w:top w:val="nil"/>
          <w:left w:val="nil"/>
          <w:bottom w:val="nil"/>
          <w:right w:val="nil"/>
          <w:between w:val="nil"/>
        </w:pBdr>
        <w:ind w:left="426"/>
      </w:pPr>
      <w:r>
        <w:rPr>
          <w:rFonts w:ascii="Arial" w:eastAsia="Arial" w:hAnsi="Arial" w:cs="Arial"/>
          <w:color w:val="000000"/>
          <w:sz w:val="24"/>
          <w:szCs w:val="24"/>
        </w:rPr>
        <w:t>Both parents are employed, but on</w:t>
      </w:r>
      <w:r>
        <w:rPr>
          <w:rFonts w:ascii="Arial" w:eastAsia="Arial" w:hAnsi="Arial" w:cs="Arial"/>
          <w:color w:val="000000"/>
          <w:sz w:val="24"/>
          <w:szCs w:val="24"/>
        </w:rPr>
        <w:t xml:space="preserve">e or both parents is temporarily away from the workplace on adoption leave; </w:t>
      </w:r>
    </w:p>
    <w:p w:rsidR="005275B6" w:rsidRDefault="00C84325">
      <w:pPr>
        <w:numPr>
          <w:ilvl w:val="0"/>
          <w:numId w:val="2"/>
        </w:numPr>
        <w:pBdr>
          <w:top w:val="nil"/>
          <w:left w:val="nil"/>
          <w:bottom w:val="nil"/>
          <w:right w:val="nil"/>
          <w:between w:val="nil"/>
        </w:pBdr>
        <w:ind w:left="426"/>
      </w:pPr>
      <w:r>
        <w:rPr>
          <w:rFonts w:ascii="Arial" w:eastAsia="Arial" w:hAnsi="Arial" w:cs="Arial"/>
          <w:color w:val="000000"/>
          <w:sz w:val="24"/>
          <w:szCs w:val="24"/>
        </w:rPr>
        <w:t xml:space="preserve">Both parents are employed, but one or both parents are temporarily away from the workplace on statutory sick pay. </w:t>
      </w:r>
    </w:p>
    <w:p w:rsidR="005275B6" w:rsidRDefault="005275B6">
      <w:pPr>
        <w:pBdr>
          <w:top w:val="nil"/>
          <w:left w:val="nil"/>
          <w:bottom w:val="nil"/>
          <w:right w:val="nil"/>
          <w:between w:val="nil"/>
        </w:pBdr>
        <w:ind w:left="426"/>
        <w:rPr>
          <w:rFonts w:ascii="Arial" w:eastAsia="Arial" w:hAnsi="Arial" w:cs="Arial"/>
          <w:color w:val="000000"/>
          <w:sz w:val="24"/>
          <w:szCs w:val="24"/>
        </w:rPr>
      </w:pPr>
    </w:p>
    <w:p w:rsidR="005275B6" w:rsidRDefault="00C8432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 addition, parents will be eligible where one parent is in re</w:t>
      </w:r>
      <w:r>
        <w:rPr>
          <w:rFonts w:ascii="Arial" w:eastAsia="Arial" w:hAnsi="Arial" w:cs="Arial"/>
          <w:color w:val="000000"/>
          <w:sz w:val="24"/>
          <w:szCs w:val="24"/>
        </w:rPr>
        <w:t xml:space="preserve">ceipt of benefits relating to caring responsibilities or a disability and the other parent is working. </w:t>
      </w:r>
    </w:p>
    <w:p w:rsidR="005275B6" w:rsidRDefault="00C8432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This will help these households to maintain one parent in employment, or enable them to increase their hours of work, whilst supporting the other parent</w:t>
      </w:r>
      <w:r>
        <w:rPr>
          <w:rFonts w:ascii="Arial" w:eastAsia="Arial" w:hAnsi="Arial" w:cs="Arial"/>
          <w:color w:val="000000"/>
          <w:sz w:val="24"/>
          <w:szCs w:val="24"/>
        </w:rPr>
        <w:t xml:space="preserve"> with their own needs. </w:t>
      </w:r>
    </w:p>
    <w:p w:rsidR="005275B6" w:rsidRDefault="00C8432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This will apply in the following circumstances: </w:t>
      </w:r>
    </w:p>
    <w:p w:rsidR="005275B6" w:rsidRDefault="00C84325">
      <w:pPr>
        <w:numPr>
          <w:ilvl w:val="0"/>
          <w:numId w:val="2"/>
        </w:numPr>
        <w:pBdr>
          <w:top w:val="nil"/>
          <w:left w:val="nil"/>
          <w:bottom w:val="nil"/>
          <w:right w:val="nil"/>
          <w:between w:val="nil"/>
        </w:pBdr>
        <w:ind w:left="426"/>
      </w:pPr>
      <w:r>
        <w:rPr>
          <w:rFonts w:ascii="Arial" w:eastAsia="Arial" w:hAnsi="Arial" w:cs="Arial"/>
          <w:color w:val="000000"/>
          <w:sz w:val="24"/>
          <w:szCs w:val="24"/>
        </w:rPr>
        <w:t xml:space="preserve">One parent is employed and one parent has substantial caring responsibilities, based on specific benefits received for caring; </w:t>
      </w:r>
    </w:p>
    <w:p w:rsidR="005275B6" w:rsidRDefault="00C84325">
      <w:pPr>
        <w:numPr>
          <w:ilvl w:val="0"/>
          <w:numId w:val="2"/>
        </w:numPr>
        <w:pBdr>
          <w:top w:val="nil"/>
          <w:left w:val="nil"/>
          <w:bottom w:val="nil"/>
          <w:right w:val="nil"/>
          <w:between w:val="nil"/>
        </w:pBdr>
        <w:ind w:left="426"/>
      </w:pPr>
      <w:r>
        <w:rPr>
          <w:rFonts w:ascii="Arial" w:eastAsia="Arial" w:hAnsi="Arial" w:cs="Arial"/>
          <w:color w:val="000000"/>
          <w:sz w:val="24"/>
          <w:szCs w:val="24"/>
        </w:rPr>
        <w:t>One parent is employed and one parent is disabled or incapacitated, based on receipt of specific benefits.</w:t>
      </w:r>
    </w:p>
    <w:p w:rsidR="005275B6" w:rsidRPr="00C84325" w:rsidRDefault="005275B6">
      <w:pPr>
        <w:pBdr>
          <w:top w:val="nil"/>
          <w:left w:val="nil"/>
          <w:bottom w:val="nil"/>
          <w:right w:val="nil"/>
          <w:between w:val="nil"/>
        </w:pBdr>
        <w:rPr>
          <w:rFonts w:ascii="Arial" w:eastAsia="Arial" w:hAnsi="Arial" w:cs="Arial"/>
          <w:sz w:val="24"/>
          <w:szCs w:val="24"/>
        </w:rPr>
      </w:pPr>
    </w:p>
    <w:p w:rsidR="005275B6" w:rsidRPr="00C84325" w:rsidRDefault="00C84325">
      <w:pPr>
        <w:rPr>
          <w:rFonts w:ascii="Arial" w:eastAsia="Arial" w:hAnsi="Arial" w:cs="Arial"/>
          <w:b/>
          <w:sz w:val="24"/>
          <w:szCs w:val="24"/>
        </w:rPr>
      </w:pPr>
      <w:r w:rsidRPr="00C84325">
        <w:rPr>
          <w:rFonts w:ascii="Arial" w:eastAsia="Arial" w:hAnsi="Arial" w:cs="Arial"/>
          <w:b/>
          <w:sz w:val="24"/>
          <w:szCs w:val="24"/>
        </w:rPr>
        <w:t>The school will offer 30 hours per week (the universal 15 hours entitlement and the additional 15 hours of provision) to eligible working parents of</w:t>
      </w:r>
      <w:r w:rsidRPr="00C84325">
        <w:rPr>
          <w:rFonts w:ascii="Arial" w:eastAsia="Arial" w:hAnsi="Arial" w:cs="Arial"/>
          <w:b/>
          <w:sz w:val="24"/>
          <w:szCs w:val="24"/>
        </w:rPr>
        <w:t xml:space="preserve"> children </w:t>
      </w:r>
      <w:r w:rsidRPr="00C84325">
        <w:rPr>
          <w:rFonts w:ascii="Arial" w:eastAsia="Arial" w:hAnsi="Arial" w:cs="Arial"/>
          <w:sz w:val="24"/>
          <w:szCs w:val="24"/>
        </w:rPr>
        <w:t>to children the term after they turn three, or from September 2020 for children beginning their Reception Year in 2021.</w:t>
      </w:r>
    </w:p>
    <w:p w:rsidR="005275B6" w:rsidRPr="00C84325" w:rsidRDefault="005275B6">
      <w:pPr>
        <w:rPr>
          <w:rFonts w:ascii="Arial" w:eastAsia="Arial" w:hAnsi="Arial" w:cs="Arial"/>
          <w:sz w:val="24"/>
          <w:szCs w:val="24"/>
        </w:rPr>
      </w:pPr>
    </w:p>
    <w:p w:rsidR="005275B6" w:rsidRPr="00C84325" w:rsidRDefault="00C84325">
      <w:pPr>
        <w:rPr>
          <w:rFonts w:ascii="Arial" w:eastAsia="Arial" w:hAnsi="Arial" w:cs="Arial"/>
          <w:sz w:val="24"/>
          <w:szCs w:val="24"/>
        </w:rPr>
      </w:pPr>
      <w:r w:rsidRPr="00C84325">
        <w:rPr>
          <w:rFonts w:ascii="Arial" w:eastAsia="Arial" w:hAnsi="Arial" w:cs="Arial"/>
          <w:sz w:val="24"/>
          <w:szCs w:val="24"/>
        </w:rPr>
        <w:t>It should be noted that the 15 hours universal offer for children receiving 30 hours provision in a nursery class will be offered for 5 morning sessions per week. The additional 15 hours will be offered for 5 afternoon sessions per week. Each nursery sessi</w:t>
      </w:r>
      <w:r w:rsidRPr="00C84325">
        <w:rPr>
          <w:rFonts w:ascii="Arial" w:eastAsia="Arial" w:hAnsi="Arial" w:cs="Arial"/>
          <w:sz w:val="24"/>
          <w:szCs w:val="24"/>
        </w:rPr>
        <w:t>on is three hours in length.</w:t>
      </w:r>
    </w:p>
    <w:p w:rsidR="005275B6" w:rsidRPr="00C84325" w:rsidRDefault="005275B6">
      <w:pPr>
        <w:rPr>
          <w:rFonts w:ascii="Arial" w:eastAsia="Arial" w:hAnsi="Arial" w:cs="Arial"/>
          <w:sz w:val="24"/>
          <w:szCs w:val="24"/>
        </w:rPr>
      </w:pPr>
    </w:p>
    <w:p w:rsidR="005275B6" w:rsidRPr="00C84325" w:rsidRDefault="00C84325">
      <w:pPr>
        <w:rPr>
          <w:rFonts w:ascii="Arial" w:eastAsia="Arial" w:hAnsi="Arial" w:cs="Arial"/>
          <w:sz w:val="24"/>
          <w:szCs w:val="24"/>
        </w:rPr>
      </w:pPr>
      <w:r w:rsidRPr="00C84325">
        <w:rPr>
          <w:rFonts w:ascii="Arial" w:eastAsia="Arial" w:hAnsi="Arial" w:cs="Arial"/>
          <w:sz w:val="24"/>
          <w:szCs w:val="24"/>
        </w:rPr>
        <w:t>It should be noted that the 15 hours universal offer for children receiving 30 hours provision in a nursery class will be offered for either 5 morning or afternoon sessions per week. The additional 15 hours will be offered for</w:t>
      </w:r>
      <w:r w:rsidRPr="00C84325">
        <w:rPr>
          <w:rFonts w:ascii="Arial" w:eastAsia="Arial" w:hAnsi="Arial" w:cs="Arial"/>
          <w:sz w:val="24"/>
          <w:szCs w:val="24"/>
        </w:rPr>
        <w:t xml:space="preserve"> 5 afternoon sessions per week. Each nursery session is three hours in length.</w:t>
      </w:r>
    </w:p>
    <w:p w:rsidR="005275B6" w:rsidRPr="00C84325" w:rsidRDefault="005275B6">
      <w:pPr>
        <w:rPr>
          <w:rFonts w:ascii="Arial" w:eastAsia="Arial" w:hAnsi="Arial" w:cs="Arial"/>
          <w:sz w:val="24"/>
          <w:szCs w:val="24"/>
        </w:rPr>
      </w:pPr>
    </w:p>
    <w:p w:rsidR="005275B6" w:rsidRPr="00C84325" w:rsidRDefault="00C84325">
      <w:pPr>
        <w:rPr>
          <w:rFonts w:ascii="Arial" w:eastAsia="Arial" w:hAnsi="Arial" w:cs="Arial"/>
          <w:sz w:val="24"/>
          <w:szCs w:val="24"/>
        </w:rPr>
      </w:pPr>
      <w:r w:rsidRPr="00C84325">
        <w:rPr>
          <w:rFonts w:ascii="Arial" w:eastAsia="Arial" w:hAnsi="Arial" w:cs="Arial"/>
          <w:sz w:val="24"/>
          <w:szCs w:val="24"/>
        </w:rPr>
        <w:t>Additional provision will only be offered whilst parents are eligible. If eligibility changes, the school will give the appropriate notice to families (in line with guidance pr</w:t>
      </w:r>
      <w:r w:rsidRPr="00C84325">
        <w:rPr>
          <w:rFonts w:ascii="Arial" w:eastAsia="Arial" w:hAnsi="Arial" w:cs="Arial"/>
          <w:sz w:val="24"/>
          <w:szCs w:val="24"/>
        </w:rPr>
        <w:t xml:space="preserve">ovided by </w:t>
      </w:r>
      <w:proofErr w:type="spellStart"/>
      <w:r w:rsidRPr="00C84325">
        <w:rPr>
          <w:rFonts w:ascii="Arial" w:eastAsia="Arial" w:hAnsi="Arial" w:cs="Arial"/>
          <w:sz w:val="24"/>
          <w:szCs w:val="24"/>
        </w:rPr>
        <w:t>DfE</w:t>
      </w:r>
      <w:proofErr w:type="spellEnd"/>
      <w:r w:rsidRPr="00C84325">
        <w:rPr>
          <w:rFonts w:ascii="Arial" w:eastAsia="Arial" w:hAnsi="Arial" w:cs="Arial"/>
          <w:sz w:val="24"/>
          <w:szCs w:val="24"/>
        </w:rPr>
        <w:t>)</w:t>
      </w:r>
    </w:p>
    <w:p w:rsidR="005275B6" w:rsidRPr="00C84325" w:rsidRDefault="005275B6">
      <w:pPr>
        <w:rPr>
          <w:rFonts w:ascii="Arial" w:eastAsia="Arial" w:hAnsi="Arial" w:cs="Arial"/>
          <w:sz w:val="24"/>
          <w:szCs w:val="24"/>
        </w:rPr>
      </w:pPr>
    </w:p>
    <w:p w:rsidR="005275B6" w:rsidRPr="00C84325" w:rsidRDefault="005275B6">
      <w:pPr>
        <w:rPr>
          <w:rFonts w:ascii="Arial" w:eastAsia="Arial" w:hAnsi="Arial" w:cs="Arial"/>
          <w:sz w:val="24"/>
          <w:szCs w:val="24"/>
        </w:rPr>
      </w:pPr>
    </w:p>
    <w:p w:rsidR="005275B6" w:rsidRPr="00C84325" w:rsidRDefault="005275B6">
      <w:pPr>
        <w:rPr>
          <w:rFonts w:ascii="Arial" w:eastAsia="Arial" w:hAnsi="Arial" w:cs="Arial"/>
          <w:b/>
        </w:rPr>
      </w:pPr>
    </w:p>
    <w:p w:rsidR="005275B6" w:rsidRPr="00C84325" w:rsidRDefault="00C84325">
      <w:pPr>
        <w:rPr>
          <w:rFonts w:ascii="Arial" w:eastAsia="Arial" w:hAnsi="Arial" w:cs="Arial"/>
          <w:b/>
        </w:rPr>
      </w:pPr>
      <w:r w:rsidRPr="00C84325">
        <w:rPr>
          <w:rFonts w:ascii="Arial" w:eastAsia="Arial" w:hAnsi="Arial" w:cs="Arial"/>
          <w:b/>
        </w:rPr>
        <w:lastRenderedPageBreak/>
        <w:t>Waiting Lists</w:t>
      </w:r>
    </w:p>
    <w:p w:rsidR="005275B6" w:rsidRPr="00C84325" w:rsidRDefault="00C84325">
      <w:pPr>
        <w:rPr>
          <w:rFonts w:ascii="Arial" w:eastAsia="Arial" w:hAnsi="Arial" w:cs="Arial"/>
          <w:sz w:val="24"/>
          <w:szCs w:val="24"/>
        </w:rPr>
      </w:pPr>
      <w:r w:rsidRPr="00C84325">
        <w:rPr>
          <w:rFonts w:ascii="Arial" w:eastAsia="Arial" w:hAnsi="Arial" w:cs="Arial"/>
          <w:sz w:val="24"/>
          <w:szCs w:val="24"/>
        </w:rPr>
        <w:t xml:space="preserve">Where parents are refused a place, the school will keep a waiting list of the names of applicants. Children are placed on the waiting list according to the oversubscription criteria, regardless of when their application was </w:t>
      </w:r>
      <w:r w:rsidRPr="00C84325">
        <w:rPr>
          <w:rFonts w:ascii="Arial" w:eastAsia="Arial" w:hAnsi="Arial" w:cs="Arial"/>
          <w:sz w:val="24"/>
          <w:szCs w:val="24"/>
        </w:rPr>
        <w:t>received. Within each criterion their place is ordered by shortest distance to the school measured in a straight line, from a single fixed central point of the home address (including flats) to the central point of the school using the Local Land and Prope</w:t>
      </w:r>
      <w:r w:rsidRPr="00C84325">
        <w:rPr>
          <w:rFonts w:ascii="Arial" w:eastAsia="Arial" w:hAnsi="Arial" w:cs="Arial"/>
          <w:sz w:val="24"/>
          <w:szCs w:val="24"/>
        </w:rPr>
        <w:t xml:space="preserve">rty Gazetteer and the Council’s Geographical Information System (GIS), with those living closer to the school receiving higher priority. </w:t>
      </w:r>
    </w:p>
    <w:p w:rsidR="005275B6" w:rsidRPr="00C84325" w:rsidRDefault="005275B6">
      <w:pPr>
        <w:rPr>
          <w:rFonts w:ascii="Arial" w:eastAsia="Arial" w:hAnsi="Arial" w:cs="Arial"/>
          <w:sz w:val="24"/>
          <w:szCs w:val="24"/>
        </w:rPr>
      </w:pPr>
    </w:p>
    <w:p w:rsidR="005275B6" w:rsidRPr="00C84325" w:rsidRDefault="00C84325">
      <w:pPr>
        <w:rPr>
          <w:rFonts w:ascii="Arial" w:eastAsia="Arial" w:hAnsi="Arial" w:cs="Arial"/>
          <w:sz w:val="24"/>
          <w:szCs w:val="24"/>
        </w:rPr>
      </w:pPr>
      <w:r w:rsidRPr="00C84325">
        <w:rPr>
          <w:rFonts w:ascii="Arial" w:eastAsia="Arial" w:hAnsi="Arial" w:cs="Arial"/>
          <w:sz w:val="24"/>
          <w:szCs w:val="24"/>
        </w:rPr>
        <w:t xml:space="preserve">If a place becomes available it will be offered to the child at the top of the waiting list.  This means a child who </w:t>
      </w:r>
      <w:r w:rsidRPr="00C84325">
        <w:rPr>
          <w:rFonts w:ascii="Arial" w:eastAsia="Arial" w:hAnsi="Arial" w:cs="Arial"/>
          <w:sz w:val="24"/>
          <w:szCs w:val="24"/>
        </w:rPr>
        <w:t>is on the waiting list will move down the list, if a later application is received that falls within a higher priority under the oversubscription criteria.</w:t>
      </w:r>
    </w:p>
    <w:p w:rsidR="005275B6" w:rsidRPr="00C84325" w:rsidRDefault="005275B6">
      <w:pPr>
        <w:rPr>
          <w:rFonts w:ascii="Arial" w:eastAsia="Arial" w:hAnsi="Arial" w:cs="Arial"/>
          <w:b/>
          <w:sz w:val="24"/>
          <w:szCs w:val="24"/>
        </w:rPr>
      </w:pPr>
    </w:p>
    <w:p w:rsidR="005275B6" w:rsidRPr="00C84325" w:rsidRDefault="005275B6">
      <w:pPr>
        <w:rPr>
          <w:rFonts w:ascii="Arial" w:eastAsia="Arial" w:hAnsi="Arial" w:cs="Arial"/>
          <w:sz w:val="24"/>
          <w:szCs w:val="24"/>
        </w:rPr>
      </w:pPr>
    </w:p>
    <w:p w:rsidR="005275B6" w:rsidRPr="00C84325" w:rsidRDefault="00C84325">
      <w:pPr>
        <w:rPr>
          <w:rFonts w:ascii="Arial" w:eastAsia="Arial" w:hAnsi="Arial" w:cs="Arial"/>
          <w:b/>
        </w:rPr>
      </w:pPr>
      <w:r w:rsidRPr="00C84325">
        <w:rPr>
          <w:rFonts w:ascii="Arial" w:eastAsia="Arial" w:hAnsi="Arial" w:cs="Arial"/>
          <w:b/>
        </w:rPr>
        <w:t>Appeals</w:t>
      </w:r>
    </w:p>
    <w:p w:rsidR="005275B6" w:rsidRPr="00C84325" w:rsidRDefault="00C84325">
      <w:pPr>
        <w:rPr>
          <w:rFonts w:ascii="Arial" w:eastAsia="Arial" w:hAnsi="Arial" w:cs="Arial"/>
          <w:sz w:val="24"/>
          <w:szCs w:val="24"/>
        </w:rPr>
      </w:pPr>
      <w:r w:rsidRPr="00C84325">
        <w:rPr>
          <w:rFonts w:ascii="Arial" w:eastAsia="Arial" w:hAnsi="Arial" w:cs="Arial"/>
          <w:sz w:val="24"/>
          <w:szCs w:val="24"/>
        </w:rPr>
        <w:t>There is no appeal procedure for parents refused a place in a nursery class but if parents feel that they have been unfairly treated then they can go through the school’s complaints procedure with the school’s Governing Board.</w:t>
      </w:r>
    </w:p>
    <w:p w:rsidR="005275B6" w:rsidRPr="00C84325" w:rsidRDefault="005275B6">
      <w:pPr>
        <w:rPr>
          <w:rFonts w:ascii="Arial" w:eastAsia="Arial" w:hAnsi="Arial" w:cs="Arial"/>
          <w:sz w:val="24"/>
          <w:szCs w:val="24"/>
        </w:rPr>
      </w:pPr>
    </w:p>
    <w:p w:rsidR="005275B6" w:rsidRDefault="005275B6"/>
    <w:p w:rsidR="005275B6" w:rsidRDefault="005275B6"/>
    <w:p w:rsidR="005275B6" w:rsidRDefault="005275B6"/>
    <w:p w:rsidR="005275B6" w:rsidRDefault="005275B6"/>
    <w:p w:rsidR="005275B6" w:rsidRDefault="005275B6"/>
    <w:p w:rsidR="005275B6" w:rsidRDefault="005275B6"/>
    <w:p w:rsidR="005275B6" w:rsidRDefault="005275B6"/>
    <w:sectPr w:rsidR="005275B6" w:rsidSect="005275B6">
      <w:headerReference w:type="even" r:id="rId9"/>
      <w:headerReference w:type="default" r:id="rId10"/>
      <w:footerReference w:type="even" r:id="rId11"/>
      <w:footerReference w:type="default" r:id="rId12"/>
      <w:headerReference w:type="first" r:id="rId13"/>
      <w:footerReference w:type="first" r:id="rId14"/>
      <w:pgSz w:w="11907" w:h="16840"/>
      <w:pgMar w:top="907" w:right="907" w:bottom="454" w:left="90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B6" w:rsidRDefault="005275B6" w:rsidP="005275B6">
      <w:r>
        <w:separator/>
      </w:r>
    </w:p>
  </w:endnote>
  <w:endnote w:type="continuationSeparator" w:id="0">
    <w:p w:rsidR="005275B6" w:rsidRDefault="005275B6" w:rsidP="005275B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B6" w:rsidRDefault="005275B6">
    <w:pPr>
      <w:pBdr>
        <w:top w:val="nil"/>
        <w:left w:val="nil"/>
        <w:bottom w:val="nil"/>
        <w:right w:val="nil"/>
        <w:between w:val="nil"/>
      </w:pBdr>
      <w:tabs>
        <w:tab w:val="center" w:pos="4513"/>
        <w:tab w:val="right" w:pos="9026"/>
      </w:tabs>
      <w:rPr>
        <w:color w:val="000000"/>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B6" w:rsidRDefault="005275B6">
    <w:pPr>
      <w:pBdr>
        <w:top w:val="nil"/>
        <w:left w:val="nil"/>
        <w:bottom w:val="nil"/>
        <w:right w:val="nil"/>
        <w:between w:val="nil"/>
      </w:pBdr>
      <w:tabs>
        <w:tab w:val="center" w:pos="4513"/>
        <w:tab w:val="right" w:pos="9026"/>
      </w:tabs>
      <w:rPr>
        <w:color w:val="000000"/>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B6" w:rsidRDefault="005275B6">
    <w:pPr>
      <w:pBdr>
        <w:top w:val="nil"/>
        <w:left w:val="nil"/>
        <w:bottom w:val="nil"/>
        <w:right w:val="nil"/>
        <w:between w:val="nil"/>
      </w:pBdr>
      <w:tabs>
        <w:tab w:val="center" w:pos="4513"/>
        <w:tab w:val="right" w:pos="9026"/>
      </w:tabs>
      <w:rPr>
        <w:color w:val="000000"/>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B6" w:rsidRDefault="005275B6" w:rsidP="005275B6">
      <w:r>
        <w:separator/>
      </w:r>
    </w:p>
  </w:footnote>
  <w:footnote w:type="continuationSeparator" w:id="0">
    <w:p w:rsidR="005275B6" w:rsidRDefault="005275B6" w:rsidP="0052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B6" w:rsidRDefault="005275B6">
    <w:pPr>
      <w:pBdr>
        <w:top w:val="nil"/>
        <w:left w:val="nil"/>
        <w:bottom w:val="nil"/>
        <w:right w:val="nil"/>
        <w:between w:val="nil"/>
      </w:pBdr>
      <w:tabs>
        <w:tab w:val="center" w:pos="4513"/>
        <w:tab w:val="right" w:pos="9026"/>
      </w:tabs>
      <w:rPr>
        <w:color w:val="000000"/>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B6" w:rsidRDefault="005275B6">
    <w:pPr>
      <w:pBdr>
        <w:top w:val="nil"/>
        <w:left w:val="nil"/>
        <w:bottom w:val="nil"/>
        <w:right w:val="nil"/>
        <w:between w:val="nil"/>
      </w:pBdr>
      <w:tabs>
        <w:tab w:val="center" w:pos="4513"/>
        <w:tab w:val="right" w:pos="9026"/>
      </w:tabs>
      <w:rPr>
        <w:rFonts w:ascii="Arial" w:eastAsia="Arial" w:hAnsi="Arial" w:cs="Arial"/>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B6" w:rsidRDefault="005275B6">
    <w:pPr>
      <w:pBdr>
        <w:top w:val="nil"/>
        <w:left w:val="nil"/>
        <w:bottom w:val="nil"/>
        <w:right w:val="nil"/>
        <w:between w:val="nil"/>
      </w:pBdr>
      <w:tabs>
        <w:tab w:val="center" w:pos="4513"/>
        <w:tab w:val="right" w:pos="9026"/>
      </w:tabs>
      <w:rPr>
        <w:color w:val="00000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6F2"/>
    <w:multiLevelType w:val="multilevel"/>
    <w:tmpl w:val="FDC65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F93293"/>
    <w:multiLevelType w:val="multilevel"/>
    <w:tmpl w:val="FE64D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B6"/>
    <w:rsid w:val="005275B6"/>
    <w:rsid w:val="00C84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2B"/>
    <w:pPr>
      <w:overflowPunct w:val="0"/>
      <w:autoSpaceDE w:val="0"/>
      <w:autoSpaceDN w:val="0"/>
      <w:adjustRightInd w:val="0"/>
      <w:textAlignment w:val="baseline"/>
    </w:pPr>
    <w:rPr>
      <w:szCs w:val="20"/>
    </w:rPr>
  </w:style>
  <w:style w:type="paragraph" w:styleId="Heading1">
    <w:name w:val="heading 1"/>
    <w:basedOn w:val="normal0"/>
    <w:next w:val="normal0"/>
    <w:rsid w:val="005275B6"/>
    <w:pPr>
      <w:keepNext/>
      <w:keepLines/>
      <w:spacing w:before="480" w:after="120"/>
      <w:outlineLvl w:val="0"/>
    </w:pPr>
    <w:rPr>
      <w:b/>
      <w:sz w:val="48"/>
      <w:szCs w:val="48"/>
    </w:rPr>
  </w:style>
  <w:style w:type="paragraph" w:styleId="Heading2">
    <w:name w:val="heading 2"/>
    <w:basedOn w:val="normal0"/>
    <w:next w:val="normal0"/>
    <w:rsid w:val="005275B6"/>
    <w:pPr>
      <w:keepNext/>
      <w:keepLines/>
      <w:spacing w:before="360" w:after="80"/>
      <w:outlineLvl w:val="1"/>
    </w:pPr>
    <w:rPr>
      <w:b/>
      <w:sz w:val="36"/>
      <w:szCs w:val="36"/>
    </w:rPr>
  </w:style>
  <w:style w:type="paragraph" w:styleId="Heading3">
    <w:name w:val="heading 3"/>
    <w:basedOn w:val="Normal"/>
    <w:link w:val="Heading3Char"/>
    <w:uiPriority w:val="9"/>
    <w:qFormat/>
    <w:rsid w:val="008F6261"/>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0"/>
    <w:next w:val="normal0"/>
    <w:rsid w:val="005275B6"/>
    <w:pPr>
      <w:keepNext/>
      <w:keepLines/>
      <w:spacing w:before="240" w:after="40"/>
      <w:outlineLvl w:val="3"/>
    </w:pPr>
    <w:rPr>
      <w:b/>
      <w:sz w:val="24"/>
      <w:szCs w:val="24"/>
    </w:rPr>
  </w:style>
  <w:style w:type="paragraph" w:styleId="Heading5">
    <w:name w:val="heading 5"/>
    <w:basedOn w:val="normal0"/>
    <w:next w:val="normal0"/>
    <w:rsid w:val="005275B6"/>
    <w:pPr>
      <w:keepNext/>
      <w:keepLines/>
      <w:spacing w:before="220" w:after="40"/>
      <w:outlineLvl w:val="4"/>
    </w:pPr>
    <w:rPr>
      <w:b/>
      <w:sz w:val="22"/>
      <w:szCs w:val="22"/>
    </w:rPr>
  </w:style>
  <w:style w:type="paragraph" w:styleId="Heading6">
    <w:name w:val="heading 6"/>
    <w:basedOn w:val="normal0"/>
    <w:next w:val="normal0"/>
    <w:rsid w:val="005275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75B6"/>
  </w:style>
  <w:style w:type="paragraph" w:styleId="Title">
    <w:name w:val="Title"/>
    <w:basedOn w:val="normal0"/>
    <w:next w:val="normal0"/>
    <w:rsid w:val="005275B6"/>
    <w:pPr>
      <w:keepNext/>
      <w:keepLines/>
      <w:spacing w:before="480" w:after="120"/>
    </w:pPr>
    <w:rPr>
      <w:b/>
      <w:sz w:val="72"/>
      <w:szCs w:val="72"/>
    </w:rPr>
  </w:style>
  <w:style w:type="paragraph" w:styleId="BodyText3">
    <w:name w:val="Body Text 3"/>
    <w:basedOn w:val="Normal"/>
    <w:link w:val="BodyText3Char"/>
    <w:uiPriority w:val="99"/>
    <w:unhideWhenUsed/>
    <w:rsid w:val="00862D2B"/>
    <w:pPr>
      <w:spacing w:after="120"/>
    </w:pPr>
    <w:rPr>
      <w:sz w:val="16"/>
      <w:szCs w:val="16"/>
    </w:rPr>
  </w:style>
  <w:style w:type="character" w:customStyle="1" w:styleId="BodyText3Char">
    <w:name w:val="Body Text 3 Char"/>
    <w:basedOn w:val="DefaultParagraphFont"/>
    <w:link w:val="BodyText3"/>
    <w:uiPriority w:val="99"/>
    <w:rsid w:val="00862D2B"/>
    <w:rPr>
      <w:rFonts w:ascii="Times New Roman" w:eastAsia="Times New Roman" w:hAnsi="Times New Roman" w:cs="Times New Roman"/>
      <w:sz w:val="16"/>
      <w:szCs w:val="16"/>
    </w:rPr>
  </w:style>
  <w:style w:type="paragraph" w:styleId="ListParagraph">
    <w:name w:val="List Paragraph"/>
    <w:basedOn w:val="Normal"/>
    <w:uiPriority w:val="34"/>
    <w:qFormat/>
    <w:rsid w:val="00862D2B"/>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862D2B"/>
    <w:pPr>
      <w:tabs>
        <w:tab w:val="center" w:pos="4513"/>
        <w:tab w:val="right" w:pos="9026"/>
      </w:tabs>
    </w:pPr>
  </w:style>
  <w:style w:type="character" w:customStyle="1" w:styleId="HeaderChar">
    <w:name w:val="Header Char"/>
    <w:basedOn w:val="DefaultParagraphFont"/>
    <w:link w:val="Header"/>
    <w:uiPriority w:val="99"/>
    <w:semiHidden/>
    <w:rsid w:val="00862D2B"/>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862D2B"/>
    <w:pPr>
      <w:tabs>
        <w:tab w:val="center" w:pos="4513"/>
        <w:tab w:val="right" w:pos="9026"/>
      </w:tabs>
    </w:pPr>
  </w:style>
  <w:style w:type="character" w:customStyle="1" w:styleId="FooterChar">
    <w:name w:val="Footer Char"/>
    <w:basedOn w:val="DefaultParagraphFont"/>
    <w:link w:val="Footer"/>
    <w:uiPriority w:val="99"/>
    <w:semiHidden/>
    <w:rsid w:val="00862D2B"/>
    <w:rPr>
      <w:rFonts w:ascii="Times New Roman" w:eastAsia="Times New Roman" w:hAnsi="Times New Roman" w:cs="Times New Roman"/>
      <w:sz w:val="28"/>
      <w:szCs w:val="20"/>
    </w:rPr>
  </w:style>
  <w:style w:type="table" w:styleId="TableGrid">
    <w:name w:val="Table Grid"/>
    <w:basedOn w:val="TableNormal"/>
    <w:uiPriority w:val="59"/>
    <w:rsid w:val="00642821"/>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52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8F626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F6261"/>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semiHidden/>
    <w:unhideWhenUsed/>
    <w:rsid w:val="008F6261"/>
    <w:rPr>
      <w:color w:val="0000FF"/>
      <w:u w:val="single"/>
    </w:rPr>
  </w:style>
  <w:style w:type="paragraph" w:styleId="BalloonText">
    <w:name w:val="Balloon Text"/>
    <w:basedOn w:val="Normal"/>
    <w:link w:val="BalloonTextChar"/>
    <w:uiPriority w:val="99"/>
    <w:semiHidden/>
    <w:unhideWhenUsed/>
    <w:rsid w:val="00DA5D60"/>
    <w:rPr>
      <w:rFonts w:ascii="Tahoma" w:hAnsi="Tahoma" w:cs="Tahoma"/>
      <w:sz w:val="16"/>
      <w:szCs w:val="16"/>
    </w:rPr>
  </w:style>
  <w:style w:type="character" w:customStyle="1" w:styleId="BalloonTextChar">
    <w:name w:val="Balloon Text Char"/>
    <w:basedOn w:val="DefaultParagraphFont"/>
    <w:link w:val="BalloonText"/>
    <w:uiPriority w:val="99"/>
    <w:semiHidden/>
    <w:rsid w:val="00DA5D60"/>
    <w:rPr>
      <w:rFonts w:ascii="Tahoma" w:eastAsia="Times New Roman" w:hAnsi="Tahoma" w:cs="Tahoma"/>
      <w:sz w:val="16"/>
      <w:szCs w:val="16"/>
    </w:rPr>
  </w:style>
  <w:style w:type="paragraph" w:styleId="Subtitle">
    <w:name w:val="Subtitle"/>
    <w:basedOn w:val="Normal"/>
    <w:next w:val="Normal"/>
    <w:rsid w:val="005275B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xZWWl66hs7IWBUteYuAiQhb+A==">AMUW2mWKMJxkx/XEnrNdx9EPV+E5I3Q9sNrdcraNThIJzI6yhyNwpCpGzpdxvq+5mWIjqAGwNqExSIQfnqWA9ZTuEgneXO8LS7uc7wOHZDySOVJXuCJsJQy6D/etFjP4AXVCoZoTQa70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edob1610</cp:lastModifiedBy>
  <cp:revision>2</cp:revision>
  <dcterms:created xsi:type="dcterms:W3CDTF">2020-09-28T10:31:00Z</dcterms:created>
  <dcterms:modified xsi:type="dcterms:W3CDTF">2020-09-28T10:31:00Z</dcterms:modified>
</cp:coreProperties>
</file>